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inorEastAsia" w:hAnsiTheme="minorEastAsia" w:cstheme="minorEastAsia"/>
          <w:b/>
          <w:sz w:val="30"/>
          <w:szCs w:val="30"/>
        </w:rPr>
      </w:pPr>
      <w:r>
        <w:rPr>
          <w:rFonts w:hint="eastAsia" w:asciiTheme="minorEastAsia" w:hAnsiTheme="minorEastAsia" w:cstheme="minorEastAsia"/>
          <w:b/>
          <w:sz w:val="30"/>
          <w:szCs w:val="30"/>
        </w:rPr>
        <w:t>陕西省科学技术进步奖公示信息</w:t>
      </w:r>
    </w:p>
    <w:p>
      <w:pPr>
        <w:jc w:val="center"/>
        <w:rPr>
          <w:rFonts w:asciiTheme="minorEastAsia" w:hAnsiTheme="minorEastAsia" w:cstheme="minorEastAsia"/>
          <w:b/>
          <w:sz w:val="30"/>
          <w:szCs w:val="30"/>
        </w:rPr>
      </w:pPr>
      <w:r>
        <w:rPr>
          <w:rFonts w:hint="eastAsia" w:asciiTheme="minorEastAsia" w:hAnsiTheme="minorEastAsia" w:cstheme="minorEastAsia"/>
          <w:b/>
          <w:sz w:val="30"/>
          <w:szCs w:val="30"/>
        </w:rPr>
        <w:t>（202</w:t>
      </w:r>
      <w:r>
        <w:rPr>
          <w:rFonts w:asciiTheme="minorEastAsia" w:hAnsiTheme="minorEastAsia" w:cstheme="minorEastAsia"/>
          <w:b/>
          <w:sz w:val="30"/>
          <w:szCs w:val="30"/>
        </w:rPr>
        <w:t>4</w:t>
      </w:r>
      <w:r>
        <w:rPr>
          <w:rFonts w:hint="eastAsia" w:asciiTheme="minorEastAsia" w:hAnsiTheme="minorEastAsia" w:cstheme="minorEastAsia"/>
          <w:b/>
          <w:sz w:val="30"/>
          <w:szCs w:val="30"/>
        </w:rPr>
        <w:t>年度）</w:t>
      </w:r>
    </w:p>
    <w:p>
      <w:pPr>
        <w:pStyle w:val="11"/>
        <w:spacing w:before="156" w:beforeLines="50" w:after="156" w:afterLines="50" w:line="400" w:lineRule="exact"/>
        <w:ind w:left="510" w:hanging="510"/>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一、</w:t>
      </w:r>
      <w:r>
        <w:rPr>
          <w:rFonts w:hint="eastAsia" w:asciiTheme="minorEastAsia" w:hAnsiTheme="minorEastAsia" w:eastAsiaTheme="minorEastAsia" w:cstheme="minorEastAsia"/>
          <w:sz w:val="24"/>
          <w:szCs w:val="24"/>
        </w:rPr>
        <w:t>项目名称</w:t>
      </w:r>
    </w:p>
    <w:p>
      <w:pPr>
        <w:spacing w:line="400" w:lineRule="exact"/>
        <w:ind w:firstLine="480" w:firstLineChars="200"/>
        <w:rPr>
          <w:rFonts w:ascii="Times New Roman" w:hAnsi="Times New Roman" w:cs="Times New Roman"/>
          <w:sz w:val="24"/>
          <w:szCs w:val="24"/>
        </w:rPr>
      </w:pPr>
      <w:r>
        <w:rPr>
          <w:rFonts w:hint="eastAsia" w:ascii="Times New Roman" w:hAnsi="Times New Roman" w:cs="Times New Roman"/>
          <w:sz w:val="24"/>
          <w:szCs w:val="24"/>
        </w:rPr>
        <w:t>大型复杂叠置致密砂岩含水气藏控制产量递减关键技术及应用</w:t>
      </w:r>
    </w:p>
    <w:p>
      <w:pPr>
        <w:pStyle w:val="11"/>
        <w:spacing w:before="156" w:beforeLines="50" w:after="156" w:afterLines="50" w:line="400" w:lineRule="exact"/>
        <w:ind w:left="510" w:hanging="51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二、提名奖种</w:t>
      </w:r>
    </w:p>
    <w:p>
      <w:pPr>
        <w:spacing w:line="400" w:lineRule="exact"/>
        <w:ind w:firstLine="480" w:firstLineChars="200"/>
        <w:rPr>
          <w:rFonts w:ascii="Times New Roman" w:hAnsi="Times New Roman" w:cs="Times New Roman"/>
          <w:sz w:val="24"/>
          <w:szCs w:val="24"/>
        </w:rPr>
      </w:pPr>
      <w:r>
        <w:rPr>
          <w:rFonts w:hint="eastAsia" w:ascii="Times New Roman" w:hAnsi="Times New Roman" w:cs="Times New Roman"/>
          <w:sz w:val="24"/>
          <w:szCs w:val="24"/>
        </w:rPr>
        <w:t>陕西省科学技术进步奖</w:t>
      </w:r>
    </w:p>
    <w:p>
      <w:pPr>
        <w:pStyle w:val="11"/>
        <w:spacing w:before="156" w:beforeLines="50" w:after="156" w:afterLines="50" w:line="400" w:lineRule="exact"/>
        <w:ind w:left="510" w:hanging="51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三、提名者及提名意见</w:t>
      </w:r>
    </w:p>
    <w:p>
      <w:pPr>
        <w:spacing w:before="156" w:beforeLines="50" w:after="156" w:afterLines="50" w:line="400" w:lineRule="exact"/>
        <w:ind w:firstLine="480" w:firstLineChars="200"/>
        <w:rPr>
          <w:rFonts w:ascii="Times New Roman" w:hAnsi="Times New Roman" w:cs="Times New Roman"/>
          <w:b/>
          <w:bCs/>
          <w:sz w:val="24"/>
          <w:szCs w:val="24"/>
        </w:rPr>
      </w:pPr>
      <w:r>
        <w:rPr>
          <w:rFonts w:ascii="Times New Roman" w:hAnsi="Times New Roman" w:cs="Times New Roman"/>
          <w:b/>
          <w:bCs/>
          <w:sz w:val="24"/>
          <w:szCs w:val="24"/>
        </w:rPr>
        <w:t>提名者：</w:t>
      </w:r>
      <w:r>
        <w:rPr>
          <w:rFonts w:hint="eastAsia" w:ascii="Times New Roman" w:hAnsi="Times New Roman" w:cs="Times New Roman"/>
          <w:b/>
          <w:bCs/>
          <w:sz w:val="24"/>
          <w:szCs w:val="24"/>
        </w:rPr>
        <w:t>陕西省化工学会</w:t>
      </w:r>
    </w:p>
    <w:p>
      <w:pPr>
        <w:spacing w:before="156" w:beforeLines="50" w:after="156" w:afterLines="50" w:line="400" w:lineRule="exact"/>
        <w:ind w:firstLine="480" w:firstLineChars="200"/>
        <w:rPr>
          <w:rFonts w:ascii="Times New Roman" w:hAnsi="Times New Roman" w:cs="Times New Roman"/>
          <w:b/>
          <w:bCs/>
          <w:sz w:val="24"/>
          <w:szCs w:val="24"/>
        </w:rPr>
      </w:pPr>
      <w:r>
        <w:rPr>
          <w:rFonts w:ascii="Times New Roman" w:hAnsi="Times New Roman" w:cs="Times New Roman"/>
          <w:b/>
          <w:bCs/>
          <w:sz w:val="24"/>
          <w:szCs w:val="24"/>
        </w:rPr>
        <w:t>提名意见：</w:t>
      </w:r>
    </w:p>
    <w:p>
      <w:pPr>
        <w:spacing w:line="400" w:lineRule="exact"/>
        <w:ind w:firstLine="480" w:firstLineChars="200"/>
        <w:rPr>
          <w:rFonts w:ascii="Times New Roman" w:hAnsi="Times New Roman" w:cs="Times New Roman"/>
          <w:sz w:val="24"/>
        </w:rPr>
      </w:pPr>
      <w:r>
        <w:rPr>
          <w:rFonts w:hint="eastAsia" w:ascii="Times New Roman" w:hAnsi="Times New Roman" w:cs="Times New Roman"/>
          <w:sz w:val="24"/>
        </w:rPr>
        <w:t>项目围绕大型复杂叠置致密砂岩含水气藏控制产量递减关键技术深入研究，</w:t>
      </w:r>
    </w:p>
    <w:p>
      <w:pPr>
        <w:spacing w:line="400" w:lineRule="exact"/>
        <w:rPr>
          <w:rFonts w:ascii="Times New Roman" w:hAnsi="Times New Roman" w:cs="Times New Roman"/>
          <w:sz w:val="24"/>
        </w:rPr>
      </w:pPr>
      <w:r>
        <w:rPr>
          <w:rFonts w:hint="eastAsia" w:ascii="Times New Roman" w:hAnsi="Times New Roman" w:cs="Times New Roman"/>
          <w:sz w:val="24"/>
        </w:rPr>
        <w:t>形成了一套解决大型复杂叠置致密砂岩含水气藏开发中产量递减的地质、开发一体化专项技术。针对大型复杂致密砂体气藏内部叠置砂体关系复杂，单砂体对比追踪难度大难题，运用构造体系转换面+区域性海退面”约束的高精度等时分层技术，实现了单砂体的精准对比追踪，该技术克服了单一岩性为标志层的传统地层对比的局限性；运用基于“地质刻画+测井评价+数学模拟”协同研究思路，创建了复杂叠置致密砂岩气藏砂体构型理论及地质品质分级新体系，为开发中后期剩余气挖潜奠定了地质理论基础，实现了“少井高产”的高效开发目标；基于“相渗实验+理论建模+孔隙尺度模拟”的技术思路，创新了基于毛管力效应的致密砂岩含水气藏非稳态渗流理论及分级动用模拟技术，为致密砂岩含水气藏控制产量递减奠定了坚实的理论基础；最终结合以上技术建立了“水平井+加密井+措施井” 气藏全生命周期剩余气动用技术、“解堵+泡排”、“速度管+泡排”等系列提高气井利用率关键技术，并配套研发了“不动管柱+可移动式车载机抽”排水采气装置及泡排棒自动加注智能控制系统。为大型复杂叠置致密砂岩含水气藏控制产量递减提供了有力支撑。</w:t>
      </w:r>
    </w:p>
    <w:p>
      <w:pPr>
        <w:spacing w:line="400" w:lineRule="exact"/>
        <w:ind w:firstLine="480" w:firstLineChars="200"/>
        <w:rPr>
          <w:rFonts w:ascii="Times New Roman" w:hAnsi="Times New Roman" w:cs="Times New Roman"/>
          <w:sz w:val="24"/>
        </w:rPr>
      </w:pPr>
      <w:r>
        <w:rPr>
          <w:rFonts w:hint="eastAsia" w:ascii="Times New Roman" w:hAnsi="Times New Roman" w:cs="Times New Roman"/>
          <w:sz w:val="24"/>
        </w:rPr>
        <w:t>该成果应用于延安气田老区致密气藏开发调整，实现了延安气田老区连续15年稳产，可为国内外同类气藏控制产量递减提供借鉴与指导。</w:t>
      </w:r>
    </w:p>
    <w:p>
      <w:pPr>
        <w:spacing w:line="400" w:lineRule="exact"/>
        <w:ind w:firstLine="480" w:firstLineChars="200"/>
        <w:rPr>
          <w:rFonts w:ascii="Times New Roman" w:hAnsi="Times New Roman" w:cs="Times New Roman"/>
          <w:sz w:val="24"/>
          <w:szCs w:val="24"/>
        </w:rPr>
      </w:pPr>
      <w:r>
        <w:rPr>
          <w:rFonts w:ascii="Times New Roman" w:hAnsi="Times New Roman" w:cs="Times New Roman"/>
          <w:sz w:val="24"/>
          <w:szCs w:val="24"/>
        </w:rPr>
        <w:t>提名该项目为陕西省科学技术进步奖二等奖。</w:t>
      </w:r>
      <w:bookmarkStart w:id="1" w:name="_GoBack"/>
      <w:bookmarkEnd w:id="1"/>
    </w:p>
    <w:p>
      <w:pPr>
        <w:pStyle w:val="11"/>
        <w:spacing w:before="156" w:beforeLines="50" w:after="156" w:afterLines="50" w:line="400" w:lineRule="exact"/>
        <w:ind w:left="510" w:hanging="510"/>
        <w:rPr>
          <w:rFonts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rPr>
        <w:t>四、</w:t>
      </w:r>
      <w:r>
        <w:rPr>
          <w:rFonts w:hint="eastAsia" w:asciiTheme="minorEastAsia" w:hAnsiTheme="minorEastAsia" w:eastAsiaTheme="minorEastAsia" w:cstheme="minorEastAsia"/>
          <w:sz w:val="24"/>
          <w:szCs w:val="24"/>
          <w:lang w:val="zh-CN"/>
        </w:rPr>
        <w:t>项目简介</w:t>
      </w:r>
    </w:p>
    <w:p>
      <w:pPr>
        <w:spacing w:after="156" w:afterLines="50" w:line="400" w:lineRule="exact"/>
        <w:ind w:firstLine="480" w:firstLineChars="200"/>
        <w:rPr>
          <w:rFonts w:ascii="Times New Roman" w:hAnsi="Times New Roman" w:cs="Times New Roman"/>
          <w:sz w:val="24"/>
          <w:szCs w:val="24"/>
        </w:rPr>
      </w:pPr>
      <w:r>
        <w:rPr>
          <w:rFonts w:hint="eastAsia" w:ascii="Times New Roman" w:hAnsi="Times New Roman" w:cs="Times New Roman"/>
          <w:sz w:val="24"/>
          <w:szCs w:val="24"/>
        </w:rPr>
        <w:t>随着气田开发的不断深入，需做好举措抓好老区稳产和新区建产，而砂体叠置关系复杂，单砂体对比追踪难度大，剩余气分布规律不清，气水关系复杂，生产压差、排采时机和排采措施适应性不强，制约气田长期稳产。含水气藏控制产量递减关键技术解决了砂体精准追踪难度大，摸清了剩余气分布规律，明确气田生产过程中的产水特征，对症开展相应的举措，指导气田的高效开发，提高了水平井部署和生产措施的效率。</w:t>
      </w:r>
    </w:p>
    <w:p>
      <w:pPr>
        <w:pStyle w:val="11"/>
        <w:spacing w:before="156" w:beforeLines="50" w:after="156" w:afterLines="50" w:line="400" w:lineRule="exact"/>
        <w:ind w:left="510" w:hanging="51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五、客观评价</w:t>
      </w:r>
    </w:p>
    <w:p>
      <w:pPr>
        <w:spacing w:after="156" w:afterLines="50" w:line="400" w:lineRule="exact"/>
        <w:ind w:firstLine="480" w:firstLineChars="200"/>
        <w:rPr>
          <w:rFonts w:ascii="Times New Roman" w:hAnsi="Times New Roman" w:cs="Times New Roman"/>
          <w:sz w:val="24"/>
          <w:szCs w:val="24"/>
        </w:rPr>
      </w:pPr>
      <w:r>
        <w:rPr>
          <w:rFonts w:ascii="Times New Roman" w:hAnsi="Times New Roman" w:cs="Times New Roman"/>
          <w:sz w:val="24"/>
          <w:szCs w:val="24"/>
        </w:rPr>
        <w:t>本项目取得的研究成果具有创新性，做到了科研与生产的紧密结合</w:t>
      </w:r>
      <w:r>
        <w:rPr>
          <w:rFonts w:hint="eastAsia" w:ascii="Times New Roman" w:hAnsi="Times New Roman" w:cs="Times New Roman"/>
          <w:sz w:val="24"/>
          <w:szCs w:val="24"/>
        </w:rPr>
        <w:t>，含水气藏控制产量递减关键技术，实现了复杂叠置致密砂岩的精准地层对比，揭示了不同构型单元的含气面积、规模及含气性差异，提高了水平井的钻遇率。此外关于基于毛管力效应的致密砂岩含水气藏非稳态渗流理论及分级动用模拟技术，提高了措施井和加密井成功率，应用于现场，取得了显著效益，处于同行业领先水平，同时为实现集团150亿方/年天然气产能提供强有力的理论依据。</w:t>
      </w:r>
    </w:p>
    <w:p>
      <w:pPr>
        <w:pStyle w:val="11"/>
        <w:spacing w:before="156" w:beforeLines="50" w:after="156" w:afterLines="50" w:line="400" w:lineRule="exact"/>
        <w:ind w:left="510" w:hanging="51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六、应用情况</w:t>
      </w:r>
    </w:p>
    <w:p>
      <w:pPr>
        <w:spacing w:after="156" w:afterLines="50" w:line="400" w:lineRule="exact"/>
        <w:ind w:firstLine="480" w:firstLineChars="200"/>
        <w:rPr>
          <w:rFonts w:ascii="Times New Roman" w:hAnsi="Times New Roman" w:cs="Times New Roman"/>
          <w:sz w:val="24"/>
          <w:szCs w:val="24"/>
        </w:rPr>
      </w:pPr>
      <w:r>
        <w:rPr>
          <w:rFonts w:hint="eastAsia" w:ascii="Times New Roman" w:hAnsi="Times New Roman" w:cs="Times New Roman"/>
          <w:sz w:val="24"/>
          <w:szCs w:val="24"/>
        </w:rPr>
        <w:t>本项目形成的致密砂岩含水气藏开发全生命周期控制产量递减关键技术，包含构造体系转换面与区域海退面双重约束的高精度等时分层方法、复杂叠置致密砂岩气藏砂体构型理论及地质品质分级新体系、基于毛管力效应的致密砂岩含水气藏非稳态渗流理论及分级动用模拟技术、致密砂岩含水气藏开发全生命周期控制产量递减关键技术及排水采气装置等创新点，应用于延安气田东部区块，开展水平井部署，指导“措施井+精密井”剩余气挖潜工作，应用效果显著，取得了显著的经济效益，为实现延安气田150亿方/年产能建设目标做出重要贡献。</w:t>
      </w:r>
    </w:p>
    <w:p>
      <w:pPr>
        <w:pStyle w:val="11"/>
        <w:spacing w:before="156" w:beforeLines="50" w:after="156" w:afterLines="50" w:line="400" w:lineRule="exact"/>
        <w:ind w:left="510" w:hanging="51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七、主要知识产权和标准规范等目录</w:t>
      </w:r>
    </w:p>
    <w:p>
      <w:pPr>
        <w:spacing w:after="156" w:afterLines="50" w:line="400" w:lineRule="exact"/>
        <w:ind w:firstLine="480" w:firstLineChars="200"/>
        <w:rPr>
          <w:rFonts w:ascii="Times New Roman" w:hAnsi="Times New Roman" w:cs="Times New Roman"/>
          <w:sz w:val="24"/>
          <w:szCs w:val="24"/>
        </w:rPr>
      </w:pPr>
      <w:r>
        <w:rPr>
          <w:rFonts w:ascii="Times New Roman" w:hAnsi="Times New Roman" w:cs="Times New Roman"/>
          <w:sz w:val="24"/>
          <w:szCs w:val="24"/>
        </w:rPr>
        <w:t>（1）</w:t>
      </w:r>
      <w:r>
        <w:rPr>
          <w:rFonts w:hint="eastAsia" w:ascii="Times New Roman" w:hAnsi="Times New Roman" w:cs="Times New Roman"/>
          <w:sz w:val="24"/>
          <w:szCs w:val="24"/>
        </w:rPr>
        <w:t>用于天然气开采的排水采气装置，专利，罗腾跃</w:t>
      </w:r>
    </w:p>
    <w:p>
      <w:pPr>
        <w:spacing w:after="156" w:afterLines="50" w:line="400" w:lineRule="exact"/>
        <w:ind w:firstLine="480" w:firstLineChars="200"/>
        <w:rPr>
          <w:rFonts w:ascii="Times New Roman" w:hAnsi="Times New Roman" w:cs="Times New Roman"/>
          <w:sz w:val="24"/>
          <w:szCs w:val="24"/>
        </w:rPr>
      </w:pPr>
      <w:r>
        <w:rPr>
          <w:rFonts w:hint="eastAsia" w:ascii="Times New Roman" w:hAnsi="Times New Roman" w:cs="Times New Roman"/>
          <w:sz w:val="24"/>
          <w:szCs w:val="24"/>
        </w:rPr>
        <w:t>（2）</w:t>
      </w:r>
      <w:r>
        <w:rPr>
          <w:rFonts w:ascii="Times New Roman" w:hAnsi="Times New Roman" w:cs="Times New Roman"/>
          <w:sz w:val="24"/>
          <w:szCs w:val="24"/>
        </w:rPr>
        <w:t>气井的储层渗透率的确定方法、装置和服务器</w:t>
      </w:r>
      <w:r>
        <w:rPr>
          <w:rFonts w:hint="eastAsia" w:ascii="Times New Roman" w:hAnsi="Times New Roman" w:cs="Times New Roman"/>
          <w:sz w:val="24"/>
          <w:szCs w:val="24"/>
        </w:rPr>
        <w:t>，专利，石军太</w:t>
      </w:r>
    </w:p>
    <w:p>
      <w:pPr>
        <w:spacing w:after="156" w:afterLines="50" w:line="400" w:lineRule="exact"/>
        <w:ind w:firstLine="480" w:firstLineChars="200"/>
        <w:rPr>
          <w:rFonts w:ascii="Times New Roman" w:hAnsi="Times New Roman" w:cs="Times New Roman"/>
          <w:sz w:val="24"/>
          <w:szCs w:val="24"/>
        </w:rPr>
      </w:pPr>
      <w:r>
        <w:rPr>
          <w:rFonts w:hint="eastAsia" w:ascii="Times New Roman" w:hAnsi="Times New Roman" w:cs="Times New Roman"/>
          <w:sz w:val="24"/>
          <w:szCs w:val="24"/>
        </w:rPr>
        <w:t>（3）</w:t>
      </w:r>
      <w:r>
        <w:rPr>
          <w:rFonts w:ascii="Times New Roman" w:hAnsi="Times New Roman" w:cs="Times New Roman"/>
          <w:sz w:val="24"/>
          <w:szCs w:val="24"/>
        </w:rPr>
        <w:t>一种计算油气藏平均地层压力的方法、装置及系统</w:t>
      </w:r>
      <w:r>
        <w:rPr>
          <w:rFonts w:hint="eastAsia" w:ascii="Times New Roman" w:hAnsi="Times New Roman" w:cs="Times New Roman"/>
          <w:sz w:val="24"/>
          <w:szCs w:val="24"/>
        </w:rPr>
        <w:t>，专利，石军太</w:t>
      </w:r>
    </w:p>
    <w:p>
      <w:pPr>
        <w:spacing w:after="156" w:afterLines="50" w:line="400" w:lineRule="exact"/>
        <w:ind w:firstLine="480" w:firstLineChars="200"/>
        <w:rPr>
          <w:rFonts w:ascii="Times New Roman" w:hAnsi="Times New Roman" w:cs="Times New Roman"/>
          <w:sz w:val="24"/>
          <w:szCs w:val="24"/>
        </w:rPr>
      </w:pPr>
      <w:r>
        <w:rPr>
          <w:rFonts w:hint="eastAsia" w:ascii="Times New Roman" w:hAnsi="Times New Roman" w:cs="Times New Roman"/>
          <w:sz w:val="24"/>
          <w:szCs w:val="24"/>
        </w:rPr>
        <w:t>（4）</w:t>
      </w:r>
      <w:r>
        <w:rPr>
          <w:rFonts w:ascii="Times New Roman" w:hAnsi="Times New Roman" w:cs="Times New Roman"/>
          <w:sz w:val="24"/>
          <w:szCs w:val="24"/>
        </w:rPr>
        <w:t>A semi-analytical productivity model for a vertically fractured well with arbitrary fracture length under complex boundary conditions</w:t>
      </w:r>
      <w:r>
        <w:rPr>
          <w:rFonts w:hint="eastAsia" w:ascii="Times New Roman" w:hAnsi="Times New Roman" w:cs="Times New Roman"/>
          <w:sz w:val="24"/>
          <w:szCs w:val="24"/>
        </w:rPr>
        <w:t>，论文，石军太</w:t>
      </w:r>
    </w:p>
    <w:p>
      <w:pPr>
        <w:spacing w:after="156" w:afterLines="50" w:line="400" w:lineRule="exact"/>
        <w:ind w:firstLine="480" w:firstLineChars="200"/>
        <w:rPr>
          <w:rFonts w:ascii="Times New Roman" w:hAnsi="Times New Roman" w:cs="Times New Roman"/>
          <w:sz w:val="24"/>
          <w:szCs w:val="24"/>
        </w:rPr>
      </w:pPr>
      <w:r>
        <w:rPr>
          <w:rFonts w:hint="eastAsia" w:ascii="Times New Roman" w:hAnsi="Times New Roman" w:cs="Times New Roman"/>
          <w:sz w:val="24"/>
          <w:szCs w:val="24"/>
        </w:rPr>
        <w:t>（5）</w:t>
      </w:r>
      <w:r>
        <w:rPr>
          <w:rFonts w:ascii="Times New Roman" w:hAnsi="Times New Roman" w:cs="Times New Roman"/>
          <w:sz w:val="24"/>
          <w:szCs w:val="24"/>
        </w:rPr>
        <w:t>Sepehrnoori K. Gas permeability model considering rock deformation and slippage in low permeability water-bearing gas reservoirs</w:t>
      </w:r>
      <w:r>
        <w:rPr>
          <w:rFonts w:hint="eastAsia" w:ascii="Times New Roman" w:hAnsi="Times New Roman" w:cs="Times New Roman"/>
          <w:sz w:val="24"/>
          <w:szCs w:val="24"/>
        </w:rPr>
        <w:t>，论文，石军太</w:t>
      </w:r>
    </w:p>
    <w:p>
      <w:pPr>
        <w:spacing w:after="156" w:afterLines="50" w:line="400" w:lineRule="exact"/>
        <w:ind w:firstLine="480" w:firstLineChars="200"/>
        <w:rPr>
          <w:rFonts w:ascii="Times New Roman" w:hAnsi="Times New Roman" w:cs="Times New Roman"/>
          <w:sz w:val="24"/>
          <w:szCs w:val="24"/>
        </w:rPr>
      </w:pPr>
      <w:r>
        <w:rPr>
          <w:rFonts w:hint="eastAsia" w:ascii="Times New Roman" w:hAnsi="Times New Roman" w:cs="Times New Roman"/>
          <w:sz w:val="24"/>
          <w:szCs w:val="24"/>
        </w:rPr>
        <w:t>（6）</w:t>
      </w:r>
      <w:r>
        <w:rPr>
          <w:rFonts w:ascii="Times New Roman" w:hAnsi="Times New Roman" w:cs="Times New Roman"/>
          <w:sz w:val="24"/>
          <w:szCs w:val="24"/>
        </w:rPr>
        <w:t>多层合采气井产能指示曲线异常的原因与校正方法</w:t>
      </w:r>
      <w:r>
        <w:rPr>
          <w:rFonts w:hint="eastAsia" w:ascii="Times New Roman" w:hAnsi="Times New Roman" w:cs="Times New Roman"/>
          <w:sz w:val="24"/>
          <w:szCs w:val="24"/>
        </w:rPr>
        <w:t>，论文，石军太</w:t>
      </w:r>
    </w:p>
    <w:p>
      <w:pPr>
        <w:spacing w:after="156" w:afterLines="50" w:line="400" w:lineRule="exact"/>
        <w:ind w:firstLine="480" w:firstLineChars="200"/>
        <w:rPr>
          <w:rFonts w:ascii="Times New Roman" w:hAnsi="Times New Roman" w:cs="Times New Roman"/>
          <w:sz w:val="24"/>
          <w:szCs w:val="24"/>
        </w:rPr>
      </w:pPr>
      <w:r>
        <w:rPr>
          <w:rFonts w:hint="eastAsia" w:ascii="Times New Roman" w:hAnsi="Times New Roman" w:cs="Times New Roman"/>
          <w:sz w:val="24"/>
          <w:szCs w:val="24"/>
        </w:rPr>
        <w:t>（7）延145-延128井区致密储层单砂体分布特征及开发潜力，论文，罗腾跃</w:t>
      </w:r>
    </w:p>
    <w:p>
      <w:pPr>
        <w:spacing w:after="156" w:afterLines="50" w:line="400" w:lineRule="exact"/>
        <w:ind w:firstLine="480" w:firstLineChars="200"/>
        <w:rPr>
          <w:rFonts w:ascii="Times New Roman" w:hAnsi="Times New Roman" w:cs="Times New Roman"/>
          <w:sz w:val="24"/>
          <w:szCs w:val="24"/>
        </w:rPr>
      </w:pPr>
      <w:r>
        <w:rPr>
          <w:rFonts w:hint="eastAsia" w:ascii="Times New Roman" w:hAnsi="Times New Roman" w:cs="Times New Roman"/>
          <w:sz w:val="24"/>
          <w:szCs w:val="24"/>
        </w:rPr>
        <w:t>（8）鄂尔多斯盆地中南部上古生界层序与岩相古地理演化，论文，李克永</w:t>
      </w:r>
    </w:p>
    <w:p>
      <w:pPr>
        <w:spacing w:after="156" w:afterLines="50" w:line="400" w:lineRule="exact"/>
        <w:ind w:firstLine="480" w:firstLineChars="200"/>
        <w:rPr>
          <w:rFonts w:ascii="Times New Roman" w:hAnsi="Times New Roman" w:cs="Times New Roman"/>
          <w:sz w:val="24"/>
          <w:szCs w:val="24"/>
        </w:rPr>
      </w:pPr>
      <w:r>
        <w:rPr>
          <w:rFonts w:hint="eastAsia" w:ascii="Times New Roman" w:hAnsi="Times New Roman" w:cs="Times New Roman"/>
          <w:sz w:val="24"/>
          <w:szCs w:val="24"/>
        </w:rPr>
        <w:t>（9）鄂尔多斯盆地二叠系盒8期源-汇系统时空耦合控砂机制，论文，李克永</w:t>
      </w:r>
      <w:r>
        <w:rPr>
          <w:rFonts w:ascii="Times New Roman" w:hAnsi="Times New Roman" w:cs="Times New Roman"/>
          <w:sz w:val="24"/>
          <w:szCs w:val="24"/>
        </w:rPr>
        <w:t xml:space="preserve"> </w:t>
      </w:r>
    </w:p>
    <w:p>
      <w:pPr>
        <w:spacing w:after="156" w:afterLines="50" w:line="400" w:lineRule="exact"/>
        <w:ind w:firstLine="480" w:firstLineChars="200"/>
        <w:rPr>
          <w:rFonts w:ascii="Times New Roman" w:hAnsi="Times New Roman" w:cs="Times New Roman"/>
          <w:sz w:val="24"/>
          <w:szCs w:val="24"/>
        </w:rPr>
      </w:pPr>
      <w:r>
        <w:rPr>
          <w:rFonts w:hint="eastAsia" w:ascii="Times New Roman" w:hAnsi="Times New Roman" w:cs="Times New Roman"/>
          <w:sz w:val="24"/>
          <w:szCs w:val="24"/>
        </w:rPr>
        <w:t>（10）一种可带压作业的机抽排水采气装置，专利，罗腾跃</w:t>
      </w:r>
    </w:p>
    <w:p>
      <w:pPr>
        <w:pStyle w:val="11"/>
        <w:spacing w:before="156" w:beforeLines="50" w:after="156" w:afterLines="50" w:line="400" w:lineRule="exact"/>
        <w:ind w:left="510" w:hanging="510"/>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八、</w:t>
      </w:r>
      <w:r>
        <w:rPr>
          <w:rFonts w:hint="eastAsia" w:asciiTheme="minorEastAsia" w:hAnsiTheme="minorEastAsia" w:eastAsiaTheme="minorEastAsia" w:cstheme="minorEastAsia"/>
          <w:sz w:val="24"/>
          <w:szCs w:val="24"/>
        </w:rPr>
        <w:t>主要完成人情况</w:t>
      </w:r>
    </w:p>
    <w:tbl>
      <w:tblPr>
        <w:tblStyle w:val="13"/>
        <w:tblW w:w="91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080"/>
        <w:gridCol w:w="609"/>
        <w:gridCol w:w="997"/>
        <w:gridCol w:w="731"/>
        <w:gridCol w:w="2268"/>
        <w:gridCol w:w="34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20" w:hRule="atLeast"/>
          <w:tblHeader/>
        </w:trPr>
        <w:tc>
          <w:tcPr>
            <w:tcW w:w="1080" w:type="dxa"/>
            <w:tcMar>
              <w:top w:w="15" w:type="dxa"/>
              <w:left w:w="15" w:type="dxa"/>
              <w:bottom w:w="0" w:type="dxa"/>
              <w:right w:w="15" w:type="dxa"/>
            </w:tcMar>
            <w:vAlign w:val="center"/>
          </w:tcPr>
          <w:p>
            <w:pPr>
              <w:widowControl/>
              <w:jc w:val="center"/>
              <w:rPr>
                <w:rFonts w:ascii="Times New Roman" w:hAnsi="Times New Roman" w:cs="Times New Roman"/>
                <w:b/>
                <w:bCs/>
                <w:kern w:val="0"/>
                <w:szCs w:val="21"/>
              </w:rPr>
            </w:pPr>
            <w:bookmarkStart w:id="0" w:name="_Hlk170826396"/>
            <w:r>
              <w:rPr>
                <w:rFonts w:ascii="Times New Roman" w:hAnsi="Times New Roman" w:cs="Times New Roman"/>
                <w:b/>
                <w:bCs/>
                <w:szCs w:val="21"/>
              </w:rPr>
              <w:t>姓名</w:t>
            </w:r>
          </w:p>
        </w:tc>
        <w:tc>
          <w:tcPr>
            <w:tcW w:w="609" w:type="dxa"/>
            <w:tcMar>
              <w:top w:w="15" w:type="dxa"/>
              <w:left w:w="15" w:type="dxa"/>
              <w:bottom w:w="0" w:type="dxa"/>
              <w:right w:w="15" w:type="dxa"/>
            </w:tcMar>
            <w:vAlign w:val="center"/>
          </w:tcPr>
          <w:p>
            <w:pPr>
              <w:jc w:val="center"/>
              <w:rPr>
                <w:rFonts w:ascii="Times New Roman" w:hAnsi="Times New Roman" w:cs="Times New Roman"/>
                <w:b/>
                <w:bCs/>
                <w:szCs w:val="21"/>
              </w:rPr>
            </w:pPr>
            <w:r>
              <w:rPr>
                <w:rFonts w:ascii="Times New Roman" w:hAnsi="Times New Roman" w:cs="Times New Roman"/>
                <w:b/>
                <w:bCs/>
                <w:szCs w:val="21"/>
              </w:rPr>
              <w:t>排名</w:t>
            </w:r>
          </w:p>
        </w:tc>
        <w:tc>
          <w:tcPr>
            <w:tcW w:w="997" w:type="dxa"/>
            <w:tcMar>
              <w:top w:w="15" w:type="dxa"/>
              <w:left w:w="15" w:type="dxa"/>
              <w:bottom w:w="0" w:type="dxa"/>
              <w:right w:w="15" w:type="dxa"/>
            </w:tcMar>
            <w:vAlign w:val="center"/>
          </w:tcPr>
          <w:p>
            <w:pPr>
              <w:jc w:val="center"/>
              <w:rPr>
                <w:rFonts w:ascii="Times New Roman" w:hAnsi="Times New Roman" w:cs="Times New Roman"/>
                <w:b/>
                <w:bCs/>
                <w:szCs w:val="21"/>
              </w:rPr>
            </w:pPr>
            <w:r>
              <w:rPr>
                <w:rFonts w:ascii="Times New Roman" w:hAnsi="Times New Roman" w:cs="Times New Roman"/>
                <w:b/>
                <w:bCs/>
                <w:szCs w:val="21"/>
              </w:rPr>
              <w:t>行政职务</w:t>
            </w:r>
          </w:p>
        </w:tc>
        <w:tc>
          <w:tcPr>
            <w:tcW w:w="731" w:type="dxa"/>
            <w:tcMar>
              <w:top w:w="15" w:type="dxa"/>
              <w:left w:w="15" w:type="dxa"/>
              <w:bottom w:w="0" w:type="dxa"/>
              <w:right w:w="15" w:type="dxa"/>
            </w:tcMar>
            <w:vAlign w:val="center"/>
          </w:tcPr>
          <w:p>
            <w:pPr>
              <w:jc w:val="center"/>
              <w:rPr>
                <w:rFonts w:ascii="Times New Roman" w:hAnsi="Times New Roman" w:cs="Times New Roman"/>
                <w:b/>
                <w:bCs/>
                <w:szCs w:val="21"/>
              </w:rPr>
            </w:pPr>
            <w:r>
              <w:rPr>
                <w:rFonts w:ascii="Times New Roman" w:hAnsi="Times New Roman" w:cs="Times New Roman"/>
                <w:b/>
                <w:bCs/>
                <w:szCs w:val="21"/>
              </w:rPr>
              <w:t>技术职称</w:t>
            </w:r>
          </w:p>
        </w:tc>
        <w:tc>
          <w:tcPr>
            <w:tcW w:w="2268" w:type="dxa"/>
            <w:tcMar>
              <w:top w:w="15" w:type="dxa"/>
              <w:left w:w="15" w:type="dxa"/>
              <w:bottom w:w="0" w:type="dxa"/>
              <w:right w:w="15" w:type="dxa"/>
            </w:tcMar>
            <w:vAlign w:val="center"/>
          </w:tcPr>
          <w:p>
            <w:pPr>
              <w:jc w:val="center"/>
              <w:rPr>
                <w:rFonts w:ascii="Times New Roman" w:hAnsi="Times New Roman" w:cs="Times New Roman"/>
                <w:b/>
                <w:bCs/>
                <w:szCs w:val="21"/>
              </w:rPr>
            </w:pPr>
            <w:r>
              <w:rPr>
                <w:rFonts w:ascii="Times New Roman" w:hAnsi="Times New Roman" w:cs="Times New Roman"/>
                <w:b/>
                <w:bCs/>
                <w:szCs w:val="21"/>
              </w:rPr>
              <w:t>工作单位</w:t>
            </w:r>
          </w:p>
        </w:tc>
        <w:tc>
          <w:tcPr>
            <w:tcW w:w="3465" w:type="dxa"/>
            <w:tcMar>
              <w:top w:w="15" w:type="dxa"/>
              <w:left w:w="15" w:type="dxa"/>
              <w:bottom w:w="0" w:type="dxa"/>
              <w:right w:w="15" w:type="dxa"/>
            </w:tcMar>
            <w:vAlign w:val="center"/>
          </w:tcPr>
          <w:p>
            <w:pPr>
              <w:jc w:val="center"/>
              <w:rPr>
                <w:rFonts w:ascii="Times New Roman" w:hAnsi="Times New Roman" w:cs="Times New Roman"/>
                <w:b/>
                <w:bCs/>
                <w:szCs w:val="21"/>
              </w:rPr>
            </w:pPr>
            <w:r>
              <w:rPr>
                <w:rFonts w:ascii="Times New Roman" w:hAnsi="Times New Roman" w:cs="Times New Roman"/>
                <w:b/>
                <w:bCs/>
                <w:szCs w:val="21"/>
              </w:rPr>
              <w:t>对本项目主要学术和技术创造性贡献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20" w:hRule="atLeast"/>
        </w:trPr>
        <w:tc>
          <w:tcPr>
            <w:tcW w:w="1080" w:type="dxa"/>
            <w:tcMar>
              <w:top w:w="15" w:type="dxa"/>
              <w:left w:w="15" w:type="dxa"/>
              <w:bottom w:w="0" w:type="dxa"/>
              <w:right w:w="15" w:type="dxa"/>
            </w:tcMar>
            <w:vAlign w:val="center"/>
          </w:tcPr>
          <w:p>
            <w:pPr>
              <w:jc w:val="center"/>
              <w:rPr>
                <w:rFonts w:ascii="Times New Roman" w:hAnsi="Times New Roman" w:eastAsia="宋体"/>
              </w:rPr>
            </w:pPr>
            <w:r>
              <w:rPr>
                <w:rFonts w:hint="eastAsia" w:ascii="Times New Roman" w:hAnsi="Times New Roman" w:eastAsia="宋体"/>
              </w:rPr>
              <w:t>罗腾跃</w:t>
            </w:r>
          </w:p>
        </w:tc>
        <w:tc>
          <w:tcPr>
            <w:tcW w:w="609" w:type="dxa"/>
            <w:tcMar>
              <w:top w:w="15" w:type="dxa"/>
              <w:left w:w="15" w:type="dxa"/>
              <w:bottom w:w="0" w:type="dxa"/>
              <w:right w:w="15" w:type="dxa"/>
            </w:tcMar>
            <w:vAlign w:val="center"/>
          </w:tcPr>
          <w:p>
            <w:pPr>
              <w:jc w:val="center"/>
              <w:rPr>
                <w:rFonts w:ascii="Times New Roman" w:hAnsi="Times New Roman" w:eastAsia="宋体"/>
              </w:rPr>
            </w:pPr>
            <w:r>
              <w:rPr>
                <w:rFonts w:ascii="Times New Roman" w:hAnsi="Times New Roman" w:eastAsia="宋体"/>
              </w:rPr>
              <w:t>1</w:t>
            </w:r>
          </w:p>
        </w:tc>
        <w:tc>
          <w:tcPr>
            <w:tcW w:w="997" w:type="dxa"/>
            <w:tcMar>
              <w:top w:w="15" w:type="dxa"/>
              <w:left w:w="15" w:type="dxa"/>
              <w:bottom w:w="0" w:type="dxa"/>
              <w:right w:w="15" w:type="dxa"/>
            </w:tcMar>
            <w:vAlign w:val="center"/>
          </w:tcPr>
          <w:p>
            <w:pPr>
              <w:jc w:val="center"/>
              <w:rPr>
                <w:rFonts w:ascii="Times New Roman" w:hAnsi="Times New Roman" w:eastAsia="宋体"/>
              </w:rPr>
            </w:pPr>
            <w:r>
              <w:rPr>
                <w:rFonts w:ascii="Times New Roman" w:hAnsi="Times New Roman" w:eastAsia="宋体"/>
              </w:rPr>
              <w:t>主任</w:t>
            </w:r>
          </w:p>
        </w:tc>
        <w:tc>
          <w:tcPr>
            <w:tcW w:w="731" w:type="dxa"/>
            <w:tcMar>
              <w:top w:w="15" w:type="dxa"/>
              <w:left w:w="15" w:type="dxa"/>
              <w:bottom w:w="0" w:type="dxa"/>
              <w:right w:w="15" w:type="dxa"/>
            </w:tcMar>
            <w:vAlign w:val="center"/>
          </w:tcPr>
          <w:p>
            <w:pPr>
              <w:jc w:val="center"/>
              <w:rPr>
                <w:rFonts w:ascii="Times New Roman" w:hAnsi="Times New Roman" w:eastAsia="宋体"/>
              </w:rPr>
            </w:pPr>
            <w:r>
              <w:rPr>
                <w:rFonts w:hint="eastAsia" w:ascii="Times New Roman" w:hAnsi="Times New Roman" w:eastAsia="宋体"/>
              </w:rPr>
              <w:t>正高级工程师</w:t>
            </w:r>
          </w:p>
        </w:tc>
        <w:tc>
          <w:tcPr>
            <w:tcW w:w="2268" w:type="dxa"/>
            <w:tcMar>
              <w:top w:w="15" w:type="dxa"/>
              <w:left w:w="15" w:type="dxa"/>
              <w:bottom w:w="0" w:type="dxa"/>
              <w:right w:w="15" w:type="dxa"/>
            </w:tcMar>
            <w:vAlign w:val="center"/>
          </w:tcPr>
          <w:p>
            <w:pPr>
              <w:jc w:val="center"/>
              <w:rPr>
                <w:rFonts w:ascii="Times New Roman" w:hAnsi="Times New Roman" w:eastAsia="宋体"/>
              </w:rPr>
            </w:pPr>
            <w:r>
              <w:rPr>
                <w:rFonts w:ascii="Times New Roman" w:hAnsi="Times New Roman" w:eastAsia="宋体"/>
              </w:rPr>
              <w:t>陕西延长石油（集团）有限责任公司天然气研究院分公司</w:t>
            </w:r>
          </w:p>
        </w:tc>
        <w:tc>
          <w:tcPr>
            <w:tcW w:w="3465" w:type="dxa"/>
            <w:tcMar>
              <w:top w:w="15" w:type="dxa"/>
              <w:left w:w="15" w:type="dxa"/>
              <w:bottom w:w="0" w:type="dxa"/>
              <w:right w:w="15" w:type="dxa"/>
            </w:tcMar>
            <w:vAlign w:val="center"/>
          </w:tcPr>
          <w:p>
            <w:pPr>
              <w:jc w:val="left"/>
              <w:rPr>
                <w:rFonts w:ascii="Times New Roman" w:hAnsi="Times New Roman" w:eastAsia="宋体"/>
              </w:rPr>
            </w:pPr>
            <w:r>
              <w:rPr>
                <w:rFonts w:hint="eastAsia" w:ascii="Times New Roman" w:hAnsi="Times New Roman" w:eastAsia="宋体"/>
              </w:rPr>
              <w:t>项目组织实施，制定气藏控制产量递减综合技术规划。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20" w:hRule="atLeast"/>
        </w:trPr>
        <w:tc>
          <w:tcPr>
            <w:tcW w:w="1080" w:type="dxa"/>
            <w:tcMar>
              <w:top w:w="15" w:type="dxa"/>
              <w:left w:w="15" w:type="dxa"/>
              <w:bottom w:w="0" w:type="dxa"/>
              <w:right w:w="15" w:type="dxa"/>
            </w:tcMar>
            <w:vAlign w:val="center"/>
          </w:tcPr>
          <w:p>
            <w:pPr>
              <w:jc w:val="center"/>
              <w:rPr>
                <w:rFonts w:ascii="Times New Roman" w:hAnsi="Times New Roman" w:eastAsia="宋体"/>
              </w:rPr>
            </w:pPr>
            <w:r>
              <w:rPr>
                <w:rFonts w:hint="eastAsia" w:ascii="Times New Roman" w:hAnsi="Times New Roman" w:eastAsia="宋体"/>
              </w:rPr>
              <w:t>林  进</w:t>
            </w:r>
          </w:p>
        </w:tc>
        <w:tc>
          <w:tcPr>
            <w:tcW w:w="609" w:type="dxa"/>
            <w:tcMar>
              <w:top w:w="15" w:type="dxa"/>
              <w:left w:w="15" w:type="dxa"/>
              <w:bottom w:w="0" w:type="dxa"/>
              <w:right w:w="15" w:type="dxa"/>
            </w:tcMar>
            <w:vAlign w:val="center"/>
          </w:tcPr>
          <w:p>
            <w:pPr>
              <w:jc w:val="center"/>
              <w:rPr>
                <w:rFonts w:ascii="Times New Roman" w:hAnsi="Times New Roman" w:eastAsia="宋体"/>
              </w:rPr>
            </w:pPr>
            <w:r>
              <w:rPr>
                <w:rFonts w:ascii="Times New Roman" w:hAnsi="Times New Roman" w:eastAsia="宋体"/>
              </w:rPr>
              <w:t>2</w:t>
            </w:r>
          </w:p>
        </w:tc>
        <w:tc>
          <w:tcPr>
            <w:tcW w:w="997" w:type="dxa"/>
            <w:tcMar>
              <w:top w:w="15" w:type="dxa"/>
              <w:left w:w="15" w:type="dxa"/>
              <w:bottom w:w="0" w:type="dxa"/>
              <w:right w:w="15" w:type="dxa"/>
            </w:tcMar>
            <w:vAlign w:val="center"/>
          </w:tcPr>
          <w:p>
            <w:pPr>
              <w:jc w:val="center"/>
              <w:rPr>
                <w:rFonts w:ascii="Times New Roman" w:hAnsi="Times New Roman" w:eastAsia="宋体"/>
              </w:rPr>
            </w:pPr>
            <w:r>
              <w:rPr>
                <w:rFonts w:hint="eastAsia" w:ascii="Times New Roman" w:hAnsi="Times New Roman" w:eastAsia="宋体"/>
              </w:rPr>
              <w:t>院长</w:t>
            </w:r>
          </w:p>
        </w:tc>
        <w:tc>
          <w:tcPr>
            <w:tcW w:w="731" w:type="dxa"/>
            <w:tcMar>
              <w:top w:w="15" w:type="dxa"/>
              <w:left w:w="15" w:type="dxa"/>
              <w:bottom w:w="0" w:type="dxa"/>
              <w:right w:w="15" w:type="dxa"/>
            </w:tcMar>
            <w:vAlign w:val="center"/>
          </w:tcPr>
          <w:p>
            <w:pPr>
              <w:jc w:val="center"/>
              <w:rPr>
                <w:rFonts w:ascii="Times New Roman" w:hAnsi="Times New Roman" w:eastAsia="宋体"/>
              </w:rPr>
            </w:pPr>
            <w:r>
              <w:rPr>
                <w:rFonts w:hint="eastAsia" w:ascii="Times New Roman" w:hAnsi="Times New Roman" w:eastAsia="宋体"/>
              </w:rPr>
              <w:t>正高级工程师</w:t>
            </w:r>
          </w:p>
        </w:tc>
        <w:tc>
          <w:tcPr>
            <w:tcW w:w="2268" w:type="dxa"/>
            <w:tcMar>
              <w:top w:w="15" w:type="dxa"/>
              <w:left w:w="15" w:type="dxa"/>
              <w:bottom w:w="0" w:type="dxa"/>
              <w:right w:w="15" w:type="dxa"/>
            </w:tcMar>
            <w:vAlign w:val="center"/>
          </w:tcPr>
          <w:p>
            <w:pPr>
              <w:jc w:val="center"/>
              <w:rPr>
                <w:rFonts w:ascii="Times New Roman" w:hAnsi="Times New Roman" w:eastAsia="宋体"/>
              </w:rPr>
            </w:pPr>
            <w:r>
              <w:rPr>
                <w:rFonts w:ascii="Times New Roman" w:hAnsi="Times New Roman" w:eastAsia="宋体"/>
              </w:rPr>
              <w:t>陕西延长石油（集团）有限责任公司天然气研究院分公司</w:t>
            </w:r>
          </w:p>
        </w:tc>
        <w:tc>
          <w:tcPr>
            <w:tcW w:w="3465" w:type="dxa"/>
            <w:tcMar>
              <w:top w:w="15" w:type="dxa"/>
              <w:left w:w="15" w:type="dxa"/>
              <w:bottom w:w="0" w:type="dxa"/>
              <w:right w:w="15" w:type="dxa"/>
            </w:tcMar>
            <w:vAlign w:val="center"/>
          </w:tcPr>
          <w:p>
            <w:pPr>
              <w:jc w:val="left"/>
              <w:rPr>
                <w:rFonts w:ascii="Times New Roman" w:hAnsi="Times New Roman" w:eastAsia="宋体"/>
              </w:rPr>
            </w:pPr>
            <w:r>
              <w:rPr>
                <w:rFonts w:hint="eastAsia" w:ascii="Times New Roman" w:hAnsi="Times New Roman" w:eastAsia="宋体"/>
              </w:rPr>
              <w:t>项目组织实施，制定项目研究思路与方案。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20" w:hRule="atLeast"/>
        </w:trPr>
        <w:tc>
          <w:tcPr>
            <w:tcW w:w="1080" w:type="dxa"/>
            <w:tcMar>
              <w:top w:w="15" w:type="dxa"/>
              <w:left w:w="15" w:type="dxa"/>
              <w:bottom w:w="0" w:type="dxa"/>
              <w:right w:w="15" w:type="dxa"/>
            </w:tcMar>
            <w:vAlign w:val="center"/>
          </w:tcPr>
          <w:p>
            <w:pPr>
              <w:jc w:val="center"/>
              <w:rPr>
                <w:rFonts w:ascii="Times New Roman" w:hAnsi="Times New Roman" w:eastAsia="宋体"/>
              </w:rPr>
            </w:pPr>
            <w:r>
              <w:rPr>
                <w:rFonts w:hint="eastAsia" w:ascii="Times New Roman" w:hAnsi="Times New Roman" w:eastAsia="宋体"/>
              </w:rPr>
              <w:t>黑  伟</w:t>
            </w:r>
          </w:p>
        </w:tc>
        <w:tc>
          <w:tcPr>
            <w:tcW w:w="609" w:type="dxa"/>
            <w:tcMar>
              <w:top w:w="15" w:type="dxa"/>
              <w:left w:w="15" w:type="dxa"/>
              <w:bottom w:w="0" w:type="dxa"/>
              <w:right w:w="15" w:type="dxa"/>
            </w:tcMar>
            <w:vAlign w:val="center"/>
          </w:tcPr>
          <w:p>
            <w:pPr>
              <w:jc w:val="center"/>
              <w:rPr>
                <w:rFonts w:ascii="Times New Roman" w:hAnsi="Times New Roman" w:eastAsia="宋体"/>
              </w:rPr>
            </w:pPr>
            <w:r>
              <w:rPr>
                <w:rFonts w:ascii="Times New Roman" w:hAnsi="Times New Roman" w:eastAsia="宋体"/>
              </w:rPr>
              <w:t>3</w:t>
            </w:r>
          </w:p>
        </w:tc>
        <w:tc>
          <w:tcPr>
            <w:tcW w:w="997" w:type="dxa"/>
            <w:tcMar>
              <w:top w:w="15" w:type="dxa"/>
              <w:left w:w="15" w:type="dxa"/>
              <w:bottom w:w="0" w:type="dxa"/>
              <w:right w:w="15" w:type="dxa"/>
            </w:tcMar>
            <w:vAlign w:val="center"/>
          </w:tcPr>
          <w:p>
            <w:pPr>
              <w:jc w:val="center"/>
              <w:rPr>
                <w:rFonts w:ascii="Times New Roman" w:hAnsi="Times New Roman" w:eastAsia="宋体"/>
              </w:rPr>
            </w:pPr>
            <w:r>
              <w:rPr>
                <w:rFonts w:hint="eastAsia" w:ascii="Times New Roman" w:hAnsi="Times New Roman" w:eastAsia="宋体"/>
              </w:rPr>
              <w:t>副主任</w:t>
            </w:r>
          </w:p>
        </w:tc>
        <w:tc>
          <w:tcPr>
            <w:tcW w:w="731" w:type="dxa"/>
            <w:tcMar>
              <w:top w:w="15" w:type="dxa"/>
              <w:left w:w="15" w:type="dxa"/>
              <w:bottom w:w="0" w:type="dxa"/>
              <w:right w:w="15" w:type="dxa"/>
            </w:tcMar>
            <w:vAlign w:val="center"/>
          </w:tcPr>
          <w:p>
            <w:pPr>
              <w:jc w:val="center"/>
              <w:rPr>
                <w:rFonts w:ascii="Times New Roman" w:hAnsi="Times New Roman" w:eastAsia="宋体"/>
              </w:rPr>
            </w:pPr>
            <w:r>
              <w:rPr>
                <w:rFonts w:hint="eastAsia" w:ascii="Times New Roman" w:hAnsi="Times New Roman" w:eastAsia="宋体"/>
              </w:rPr>
              <w:t>高级工程师</w:t>
            </w:r>
          </w:p>
        </w:tc>
        <w:tc>
          <w:tcPr>
            <w:tcW w:w="2268" w:type="dxa"/>
            <w:tcMar>
              <w:top w:w="15" w:type="dxa"/>
              <w:left w:w="15" w:type="dxa"/>
              <w:bottom w:w="0" w:type="dxa"/>
              <w:right w:w="15" w:type="dxa"/>
            </w:tcMar>
            <w:vAlign w:val="center"/>
          </w:tcPr>
          <w:p>
            <w:pPr>
              <w:jc w:val="center"/>
              <w:rPr>
                <w:rFonts w:ascii="Times New Roman" w:hAnsi="Times New Roman" w:eastAsia="宋体"/>
              </w:rPr>
            </w:pPr>
            <w:r>
              <w:rPr>
                <w:rFonts w:ascii="Times New Roman" w:hAnsi="Times New Roman" w:eastAsia="宋体"/>
              </w:rPr>
              <w:t>陕西延长石油（集团）有限责任公司</w:t>
            </w:r>
            <w:r>
              <w:rPr>
                <w:rFonts w:hint="eastAsia" w:ascii="Times New Roman" w:hAnsi="Times New Roman" w:eastAsia="宋体"/>
              </w:rPr>
              <w:t>资源与勘探开发部</w:t>
            </w:r>
          </w:p>
        </w:tc>
        <w:tc>
          <w:tcPr>
            <w:tcW w:w="3465" w:type="dxa"/>
            <w:tcMar>
              <w:top w:w="15" w:type="dxa"/>
              <w:left w:w="15" w:type="dxa"/>
              <w:bottom w:w="0" w:type="dxa"/>
              <w:right w:w="15" w:type="dxa"/>
            </w:tcMar>
            <w:vAlign w:val="center"/>
          </w:tcPr>
          <w:p>
            <w:pPr>
              <w:jc w:val="left"/>
              <w:rPr>
                <w:rFonts w:ascii="Times New Roman" w:hAnsi="Times New Roman" w:eastAsia="宋体"/>
              </w:rPr>
            </w:pPr>
            <w:r>
              <w:rPr>
                <w:rFonts w:ascii="Times New Roman" w:hAnsi="Times New Roman" w:eastAsia="宋体"/>
              </w:rPr>
              <w:t>项目主要研究人员，</w:t>
            </w:r>
            <w:r>
              <w:rPr>
                <w:rFonts w:hint="eastAsia" w:ascii="Times New Roman" w:hAnsi="Times New Roman" w:eastAsia="宋体"/>
              </w:rPr>
              <w:t>负责技术路线制定及技术现场推广。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20" w:hRule="atLeast"/>
        </w:trPr>
        <w:tc>
          <w:tcPr>
            <w:tcW w:w="1080" w:type="dxa"/>
            <w:tcMar>
              <w:top w:w="15" w:type="dxa"/>
              <w:left w:w="15" w:type="dxa"/>
              <w:bottom w:w="0" w:type="dxa"/>
              <w:right w:w="15" w:type="dxa"/>
            </w:tcMar>
            <w:vAlign w:val="center"/>
          </w:tcPr>
          <w:p>
            <w:pPr>
              <w:jc w:val="center"/>
              <w:rPr>
                <w:rFonts w:ascii="Times New Roman" w:hAnsi="Times New Roman" w:eastAsia="宋体"/>
              </w:rPr>
            </w:pPr>
            <w:r>
              <w:rPr>
                <w:rFonts w:hint="eastAsia" w:ascii="Times New Roman" w:hAnsi="Times New Roman" w:eastAsia="宋体"/>
              </w:rPr>
              <w:t>石军太</w:t>
            </w:r>
          </w:p>
        </w:tc>
        <w:tc>
          <w:tcPr>
            <w:tcW w:w="609" w:type="dxa"/>
            <w:tcMar>
              <w:top w:w="15" w:type="dxa"/>
              <w:left w:w="15" w:type="dxa"/>
              <w:bottom w:w="0" w:type="dxa"/>
              <w:right w:w="15" w:type="dxa"/>
            </w:tcMar>
            <w:vAlign w:val="center"/>
          </w:tcPr>
          <w:p>
            <w:pPr>
              <w:jc w:val="center"/>
              <w:rPr>
                <w:rFonts w:ascii="Times New Roman" w:hAnsi="Times New Roman" w:eastAsia="宋体"/>
              </w:rPr>
            </w:pPr>
            <w:r>
              <w:rPr>
                <w:rFonts w:ascii="Times New Roman" w:hAnsi="Times New Roman" w:eastAsia="宋体"/>
              </w:rPr>
              <w:t>4</w:t>
            </w:r>
          </w:p>
        </w:tc>
        <w:tc>
          <w:tcPr>
            <w:tcW w:w="997" w:type="dxa"/>
            <w:tcMar>
              <w:top w:w="15" w:type="dxa"/>
              <w:left w:w="15" w:type="dxa"/>
              <w:bottom w:w="0" w:type="dxa"/>
              <w:right w:w="15" w:type="dxa"/>
            </w:tcMar>
            <w:vAlign w:val="center"/>
          </w:tcPr>
          <w:p>
            <w:pPr>
              <w:jc w:val="center"/>
              <w:rPr>
                <w:rFonts w:ascii="Times New Roman" w:hAnsi="Times New Roman" w:eastAsia="宋体"/>
              </w:rPr>
            </w:pPr>
            <w:r>
              <w:rPr>
                <w:rFonts w:hint="eastAsia" w:ascii="Times New Roman" w:hAnsi="Times New Roman" w:eastAsia="宋体" w:cs="Times New Roman"/>
                <w:szCs w:val="21"/>
              </w:rPr>
              <w:t>主任</w:t>
            </w:r>
          </w:p>
        </w:tc>
        <w:tc>
          <w:tcPr>
            <w:tcW w:w="731" w:type="dxa"/>
            <w:tcMar>
              <w:top w:w="15" w:type="dxa"/>
              <w:left w:w="15" w:type="dxa"/>
              <w:bottom w:w="0" w:type="dxa"/>
              <w:right w:w="15" w:type="dxa"/>
            </w:tcMar>
            <w:vAlign w:val="center"/>
          </w:tcPr>
          <w:p>
            <w:pPr>
              <w:jc w:val="center"/>
              <w:rPr>
                <w:rFonts w:ascii="Times New Roman" w:hAnsi="Times New Roman" w:eastAsia="宋体"/>
              </w:rPr>
            </w:pPr>
            <w:r>
              <w:rPr>
                <w:rFonts w:hint="eastAsia" w:ascii="Times New Roman" w:hAnsi="Times New Roman" w:eastAsia="宋体"/>
              </w:rPr>
              <w:t>副教授</w:t>
            </w:r>
          </w:p>
        </w:tc>
        <w:tc>
          <w:tcPr>
            <w:tcW w:w="2268" w:type="dxa"/>
            <w:tcMar>
              <w:top w:w="15" w:type="dxa"/>
              <w:left w:w="15" w:type="dxa"/>
              <w:bottom w:w="0" w:type="dxa"/>
              <w:right w:w="15" w:type="dxa"/>
            </w:tcMar>
            <w:vAlign w:val="center"/>
          </w:tcPr>
          <w:p>
            <w:pPr>
              <w:jc w:val="center"/>
              <w:rPr>
                <w:rFonts w:ascii="Times New Roman" w:hAnsi="Times New Roman" w:eastAsia="宋体"/>
              </w:rPr>
            </w:pPr>
            <w:r>
              <w:rPr>
                <w:rFonts w:hint="eastAsia" w:ascii="Times New Roman" w:hAnsi="Times New Roman" w:eastAsia="宋体"/>
              </w:rPr>
              <w:t>中国石油大学（北京）</w:t>
            </w:r>
          </w:p>
        </w:tc>
        <w:tc>
          <w:tcPr>
            <w:tcW w:w="3465" w:type="dxa"/>
            <w:tcMar>
              <w:top w:w="15" w:type="dxa"/>
              <w:left w:w="15" w:type="dxa"/>
              <w:bottom w:w="0" w:type="dxa"/>
              <w:right w:w="15" w:type="dxa"/>
            </w:tcMar>
            <w:vAlign w:val="center"/>
          </w:tcPr>
          <w:p>
            <w:pPr>
              <w:jc w:val="left"/>
              <w:rPr>
                <w:rFonts w:ascii="Times New Roman" w:hAnsi="Times New Roman" w:eastAsia="宋体"/>
              </w:rPr>
            </w:pPr>
            <w:r>
              <w:rPr>
                <w:rFonts w:ascii="Times New Roman" w:hAnsi="Times New Roman" w:eastAsia="宋体"/>
              </w:rPr>
              <w:t>项目主要研究人员，</w:t>
            </w:r>
            <w:r>
              <w:rPr>
                <w:rFonts w:hint="eastAsia" w:ascii="Times New Roman" w:hAnsi="Times New Roman" w:eastAsia="宋体"/>
              </w:rPr>
              <w:t>负责气水赋存特征、渗流及产出机理研究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20" w:hRule="atLeast"/>
        </w:trPr>
        <w:tc>
          <w:tcPr>
            <w:tcW w:w="1080" w:type="dxa"/>
            <w:tcMar>
              <w:top w:w="15" w:type="dxa"/>
              <w:left w:w="15" w:type="dxa"/>
              <w:bottom w:w="0" w:type="dxa"/>
              <w:right w:w="15" w:type="dxa"/>
            </w:tcMar>
            <w:vAlign w:val="center"/>
          </w:tcPr>
          <w:p>
            <w:pPr>
              <w:jc w:val="center"/>
              <w:rPr>
                <w:rFonts w:ascii="Times New Roman" w:hAnsi="Times New Roman" w:eastAsia="宋体"/>
              </w:rPr>
            </w:pPr>
            <w:r>
              <w:rPr>
                <w:rFonts w:hint="eastAsia" w:ascii="Times New Roman" w:hAnsi="Times New Roman" w:eastAsia="宋体"/>
              </w:rPr>
              <w:t>李克永</w:t>
            </w:r>
          </w:p>
        </w:tc>
        <w:tc>
          <w:tcPr>
            <w:tcW w:w="609" w:type="dxa"/>
            <w:tcMar>
              <w:top w:w="15" w:type="dxa"/>
              <w:left w:w="15" w:type="dxa"/>
              <w:bottom w:w="0" w:type="dxa"/>
              <w:right w:w="15" w:type="dxa"/>
            </w:tcMar>
            <w:vAlign w:val="center"/>
          </w:tcPr>
          <w:p>
            <w:pPr>
              <w:jc w:val="center"/>
              <w:rPr>
                <w:rFonts w:ascii="Times New Roman" w:hAnsi="Times New Roman" w:eastAsia="宋体"/>
              </w:rPr>
            </w:pPr>
            <w:r>
              <w:rPr>
                <w:rFonts w:ascii="Times New Roman" w:hAnsi="Times New Roman" w:eastAsia="宋体"/>
              </w:rPr>
              <w:t>5</w:t>
            </w:r>
          </w:p>
        </w:tc>
        <w:tc>
          <w:tcPr>
            <w:tcW w:w="997" w:type="dxa"/>
            <w:tcMar>
              <w:top w:w="15" w:type="dxa"/>
              <w:left w:w="15" w:type="dxa"/>
              <w:bottom w:w="0" w:type="dxa"/>
              <w:right w:w="15" w:type="dxa"/>
            </w:tcMar>
            <w:vAlign w:val="center"/>
          </w:tcPr>
          <w:p>
            <w:pPr>
              <w:jc w:val="center"/>
              <w:rPr>
                <w:rFonts w:ascii="Times New Roman" w:hAnsi="Times New Roman" w:eastAsia="宋体"/>
              </w:rPr>
            </w:pPr>
            <w:r>
              <w:rPr>
                <w:rFonts w:ascii="Times New Roman" w:hAnsi="Times New Roman" w:eastAsia="宋体" w:cs="Times New Roman"/>
                <w:szCs w:val="21"/>
              </w:rPr>
              <w:t>/</w:t>
            </w:r>
          </w:p>
        </w:tc>
        <w:tc>
          <w:tcPr>
            <w:tcW w:w="731" w:type="dxa"/>
            <w:tcMar>
              <w:top w:w="15" w:type="dxa"/>
              <w:left w:w="15" w:type="dxa"/>
              <w:bottom w:w="0" w:type="dxa"/>
              <w:right w:w="15" w:type="dxa"/>
            </w:tcMar>
            <w:vAlign w:val="center"/>
          </w:tcPr>
          <w:p>
            <w:pPr>
              <w:jc w:val="center"/>
              <w:rPr>
                <w:rFonts w:ascii="Times New Roman" w:hAnsi="Times New Roman" w:eastAsia="宋体"/>
              </w:rPr>
            </w:pPr>
            <w:r>
              <w:rPr>
                <w:rFonts w:hint="eastAsia" w:ascii="Times New Roman" w:hAnsi="Times New Roman" w:eastAsia="宋体"/>
              </w:rPr>
              <w:t>副教授</w:t>
            </w:r>
          </w:p>
        </w:tc>
        <w:tc>
          <w:tcPr>
            <w:tcW w:w="2268" w:type="dxa"/>
            <w:tcMar>
              <w:top w:w="15" w:type="dxa"/>
              <w:left w:w="15" w:type="dxa"/>
              <w:bottom w:w="0" w:type="dxa"/>
              <w:right w:w="15" w:type="dxa"/>
            </w:tcMar>
            <w:vAlign w:val="center"/>
          </w:tcPr>
          <w:p>
            <w:pPr>
              <w:jc w:val="center"/>
              <w:rPr>
                <w:rFonts w:ascii="Times New Roman" w:hAnsi="Times New Roman" w:eastAsia="宋体"/>
              </w:rPr>
            </w:pPr>
            <w:r>
              <w:rPr>
                <w:rFonts w:hint="eastAsia" w:ascii="Times New Roman" w:hAnsi="Times New Roman" w:eastAsia="宋体"/>
              </w:rPr>
              <w:t>西安科技大学</w:t>
            </w:r>
          </w:p>
        </w:tc>
        <w:tc>
          <w:tcPr>
            <w:tcW w:w="3465" w:type="dxa"/>
            <w:tcMar>
              <w:top w:w="15" w:type="dxa"/>
              <w:left w:w="15" w:type="dxa"/>
              <w:bottom w:w="0" w:type="dxa"/>
              <w:right w:w="15" w:type="dxa"/>
            </w:tcMar>
            <w:vAlign w:val="center"/>
          </w:tcPr>
          <w:p>
            <w:pPr>
              <w:jc w:val="left"/>
              <w:rPr>
                <w:rFonts w:ascii="Times New Roman" w:hAnsi="Times New Roman" w:eastAsia="宋体"/>
              </w:rPr>
            </w:pPr>
            <w:r>
              <w:rPr>
                <w:rFonts w:ascii="Times New Roman" w:hAnsi="Times New Roman" w:eastAsia="宋体"/>
              </w:rPr>
              <w:t>项目主要研究人员，</w:t>
            </w:r>
            <w:r>
              <w:rPr>
                <w:rFonts w:hint="eastAsia" w:ascii="Times New Roman" w:hAnsi="Times New Roman" w:eastAsia="宋体"/>
              </w:rPr>
              <w:t>负责地层划分对比、沉积特征及砂体构型研究</w:t>
            </w:r>
            <w:r>
              <w:rPr>
                <w:rFonts w:ascii="Times New Roman" w:hAnsi="Times New Roman" w:eastAsia="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20" w:hRule="atLeast"/>
        </w:trPr>
        <w:tc>
          <w:tcPr>
            <w:tcW w:w="1080" w:type="dxa"/>
            <w:tcMar>
              <w:top w:w="15" w:type="dxa"/>
              <w:left w:w="15" w:type="dxa"/>
              <w:bottom w:w="0" w:type="dxa"/>
              <w:right w:w="15" w:type="dxa"/>
            </w:tcMar>
            <w:vAlign w:val="center"/>
          </w:tcPr>
          <w:p>
            <w:pPr>
              <w:jc w:val="center"/>
              <w:rPr>
                <w:rFonts w:ascii="Times New Roman" w:hAnsi="Times New Roman" w:eastAsia="宋体"/>
              </w:rPr>
            </w:pPr>
            <w:r>
              <w:rPr>
                <w:rFonts w:hint="eastAsia" w:ascii="Times New Roman" w:hAnsi="Times New Roman" w:eastAsia="宋体"/>
              </w:rPr>
              <w:t>孟祥振</w:t>
            </w:r>
          </w:p>
        </w:tc>
        <w:tc>
          <w:tcPr>
            <w:tcW w:w="609" w:type="dxa"/>
            <w:tcMar>
              <w:top w:w="15" w:type="dxa"/>
              <w:left w:w="15" w:type="dxa"/>
              <w:bottom w:w="0" w:type="dxa"/>
              <w:right w:w="15" w:type="dxa"/>
            </w:tcMar>
            <w:vAlign w:val="center"/>
          </w:tcPr>
          <w:p>
            <w:pPr>
              <w:jc w:val="center"/>
              <w:rPr>
                <w:rFonts w:ascii="Times New Roman" w:hAnsi="Times New Roman" w:eastAsia="宋体"/>
              </w:rPr>
            </w:pPr>
            <w:r>
              <w:rPr>
                <w:rFonts w:ascii="Times New Roman" w:hAnsi="Times New Roman" w:eastAsia="宋体"/>
              </w:rPr>
              <w:t>6</w:t>
            </w:r>
          </w:p>
        </w:tc>
        <w:tc>
          <w:tcPr>
            <w:tcW w:w="997" w:type="dxa"/>
            <w:tcMar>
              <w:top w:w="15" w:type="dxa"/>
              <w:left w:w="15" w:type="dxa"/>
              <w:bottom w:w="0" w:type="dxa"/>
              <w:right w:w="15" w:type="dxa"/>
            </w:tcMar>
            <w:vAlign w:val="center"/>
          </w:tcPr>
          <w:p>
            <w:pPr>
              <w:jc w:val="center"/>
              <w:rPr>
                <w:rFonts w:ascii="Times New Roman" w:hAnsi="Times New Roman" w:eastAsia="宋体"/>
              </w:rPr>
            </w:pPr>
            <w:r>
              <w:rPr>
                <w:rFonts w:ascii="Times New Roman" w:hAnsi="Times New Roman" w:eastAsia="宋体"/>
              </w:rPr>
              <w:t>副</w:t>
            </w:r>
            <w:r>
              <w:rPr>
                <w:rFonts w:hint="eastAsia" w:ascii="Times New Roman" w:hAnsi="Times New Roman" w:eastAsia="宋体"/>
              </w:rPr>
              <w:t>院长</w:t>
            </w:r>
          </w:p>
        </w:tc>
        <w:tc>
          <w:tcPr>
            <w:tcW w:w="731" w:type="dxa"/>
            <w:tcMar>
              <w:top w:w="15" w:type="dxa"/>
              <w:left w:w="15" w:type="dxa"/>
              <w:bottom w:w="0" w:type="dxa"/>
              <w:right w:w="15" w:type="dxa"/>
            </w:tcMar>
            <w:vAlign w:val="center"/>
          </w:tcPr>
          <w:p>
            <w:pPr>
              <w:jc w:val="center"/>
              <w:rPr>
                <w:rFonts w:ascii="Times New Roman" w:hAnsi="Times New Roman" w:eastAsia="宋体"/>
              </w:rPr>
            </w:pPr>
            <w:r>
              <w:rPr>
                <w:rFonts w:hint="eastAsia" w:ascii="Times New Roman" w:hAnsi="Times New Roman" w:eastAsia="宋体"/>
              </w:rPr>
              <w:t>正高级工程师</w:t>
            </w:r>
          </w:p>
        </w:tc>
        <w:tc>
          <w:tcPr>
            <w:tcW w:w="2268" w:type="dxa"/>
            <w:tcMar>
              <w:top w:w="15" w:type="dxa"/>
              <w:left w:w="15" w:type="dxa"/>
              <w:bottom w:w="0" w:type="dxa"/>
              <w:right w:w="15" w:type="dxa"/>
            </w:tcMar>
            <w:vAlign w:val="center"/>
          </w:tcPr>
          <w:p>
            <w:pPr>
              <w:jc w:val="center"/>
              <w:rPr>
                <w:rFonts w:ascii="Times New Roman" w:hAnsi="Times New Roman" w:eastAsia="宋体"/>
              </w:rPr>
            </w:pPr>
            <w:r>
              <w:rPr>
                <w:rFonts w:ascii="Times New Roman" w:hAnsi="Times New Roman" w:eastAsia="宋体"/>
              </w:rPr>
              <w:t>陕西延长石油（集团）有限责任公司天然气研究院分公司</w:t>
            </w:r>
          </w:p>
        </w:tc>
        <w:tc>
          <w:tcPr>
            <w:tcW w:w="3465" w:type="dxa"/>
            <w:tcMar>
              <w:top w:w="15" w:type="dxa"/>
              <w:left w:w="15" w:type="dxa"/>
              <w:bottom w:w="0" w:type="dxa"/>
              <w:right w:w="15" w:type="dxa"/>
            </w:tcMar>
            <w:vAlign w:val="center"/>
          </w:tcPr>
          <w:p>
            <w:pPr>
              <w:jc w:val="left"/>
              <w:rPr>
                <w:rFonts w:ascii="Times New Roman" w:hAnsi="Times New Roman" w:eastAsia="宋体"/>
              </w:rPr>
            </w:pPr>
            <w:r>
              <w:rPr>
                <w:rFonts w:ascii="Times New Roman" w:hAnsi="Times New Roman" w:eastAsia="宋体"/>
              </w:rPr>
              <w:t>项目主要完成人，参与完成</w:t>
            </w:r>
            <w:r>
              <w:rPr>
                <w:rFonts w:hint="eastAsia" w:ascii="Times New Roman" w:hAnsi="Times New Roman" w:eastAsia="宋体"/>
              </w:rPr>
              <w:t>相关技术对策研究</w:t>
            </w:r>
            <w:r>
              <w:rPr>
                <w:rFonts w:ascii="Times New Roman" w:hAnsi="Times New Roman" w:eastAsia="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20" w:hRule="atLeast"/>
        </w:trPr>
        <w:tc>
          <w:tcPr>
            <w:tcW w:w="1080" w:type="dxa"/>
            <w:tcMar>
              <w:top w:w="15" w:type="dxa"/>
              <w:left w:w="15" w:type="dxa"/>
              <w:bottom w:w="0" w:type="dxa"/>
              <w:right w:w="15" w:type="dxa"/>
            </w:tcMar>
            <w:vAlign w:val="center"/>
          </w:tcPr>
          <w:p>
            <w:pPr>
              <w:jc w:val="center"/>
              <w:rPr>
                <w:rFonts w:ascii="Times New Roman" w:hAnsi="Times New Roman" w:eastAsia="宋体"/>
              </w:rPr>
            </w:pPr>
            <w:r>
              <w:rPr>
                <w:rFonts w:hint="eastAsia" w:ascii="Times New Roman" w:hAnsi="Times New Roman" w:eastAsia="宋体"/>
              </w:rPr>
              <w:t>张家騛</w:t>
            </w:r>
          </w:p>
        </w:tc>
        <w:tc>
          <w:tcPr>
            <w:tcW w:w="609" w:type="dxa"/>
            <w:tcMar>
              <w:top w:w="15" w:type="dxa"/>
              <w:left w:w="15" w:type="dxa"/>
              <w:bottom w:w="0" w:type="dxa"/>
              <w:right w:w="15" w:type="dxa"/>
            </w:tcMar>
            <w:vAlign w:val="center"/>
          </w:tcPr>
          <w:p>
            <w:pPr>
              <w:jc w:val="center"/>
              <w:rPr>
                <w:rFonts w:ascii="Times New Roman" w:hAnsi="Times New Roman" w:eastAsia="宋体"/>
              </w:rPr>
            </w:pPr>
            <w:r>
              <w:rPr>
                <w:rFonts w:ascii="Times New Roman" w:hAnsi="Times New Roman" w:eastAsia="宋体"/>
              </w:rPr>
              <w:t>7</w:t>
            </w:r>
          </w:p>
        </w:tc>
        <w:tc>
          <w:tcPr>
            <w:tcW w:w="997" w:type="dxa"/>
            <w:tcMar>
              <w:top w:w="15" w:type="dxa"/>
              <w:left w:w="15" w:type="dxa"/>
              <w:bottom w:w="0" w:type="dxa"/>
              <w:right w:w="15" w:type="dxa"/>
            </w:tcMar>
            <w:vAlign w:val="center"/>
          </w:tcPr>
          <w:p>
            <w:pPr>
              <w:jc w:val="center"/>
              <w:rPr>
                <w:rFonts w:ascii="Times New Roman" w:hAnsi="Times New Roman" w:eastAsia="宋体"/>
              </w:rPr>
            </w:pPr>
            <w:r>
              <w:rPr>
                <w:rFonts w:ascii="Times New Roman" w:hAnsi="Times New Roman" w:eastAsia="宋体"/>
              </w:rPr>
              <w:t>副主任</w:t>
            </w:r>
          </w:p>
        </w:tc>
        <w:tc>
          <w:tcPr>
            <w:tcW w:w="731" w:type="dxa"/>
            <w:tcMar>
              <w:top w:w="15" w:type="dxa"/>
              <w:left w:w="15" w:type="dxa"/>
              <w:bottom w:w="0" w:type="dxa"/>
              <w:right w:w="15" w:type="dxa"/>
            </w:tcMar>
            <w:vAlign w:val="center"/>
          </w:tcPr>
          <w:p>
            <w:pPr>
              <w:jc w:val="center"/>
              <w:rPr>
                <w:rFonts w:ascii="Times New Roman" w:hAnsi="Times New Roman" w:eastAsia="宋体"/>
              </w:rPr>
            </w:pPr>
            <w:r>
              <w:rPr>
                <w:rFonts w:hint="eastAsia" w:ascii="Times New Roman" w:hAnsi="Times New Roman" w:eastAsia="宋体"/>
              </w:rPr>
              <w:t>工程师</w:t>
            </w:r>
          </w:p>
        </w:tc>
        <w:tc>
          <w:tcPr>
            <w:tcW w:w="2268" w:type="dxa"/>
            <w:tcMar>
              <w:top w:w="15" w:type="dxa"/>
              <w:left w:w="15" w:type="dxa"/>
              <w:bottom w:w="0" w:type="dxa"/>
              <w:right w:w="15" w:type="dxa"/>
            </w:tcMar>
            <w:vAlign w:val="center"/>
          </w:tcPr>
          <w:p>
            <w:pPr>
              <w:jc w:val="center"/>
              <w:rPr>
                <w:rFonts w:ascii="Times New Roman" w:hAnsi="Times New Roman" w:eastAsia="宋体"/>
              </w:rPr>
            </w:pPr>
            <w:r>
              <w:rPr>
                <w:rFonts w:ascii="Times New Roman" w:hAnsi="Times New Roman" w:eastAsia="宋体"/>
              </w:rPr>
              <w:t>陕西延长石油（集团）有限责任公司天然气研究院分公司</w:t>
            </w:r>
          </w:p>
        </w:tc>
        <w:tc>
          <w:tcPr>
            <w:tcW w:w="3465" w:type="dxa"/>
            <w:tcMar>
              <w:top w:w="15" w:type="dxa"/>
              <w:left w:w="15" w:type="dxa"/>
              <w:bottom w:w="0" w:type="dxa"/>
              <w:right w:w="15" w:type="dxa"/>
            </w:tcMar>
            <w:vAlign w:val="center"/>
          </w:tcPr>
          <w:p>
            <w:pPr>
              <w:jc w:val="left"/>
              <w:rPr>
                <w:rFonts w:ascii="Times New Roman" w:hAnsi="Times New Roman" w:eastAsia="宋体"/>
              </w:rPr>
            </w:pPr>
            <w:r>
              <w:rPr>
                <w:rFonts w:ascii="Times New Roman" w:hAnsi="Times New Roman" w:eastAsia="宋体"/>
              </w:rPr>
              <w:t>项目主要完成人，参与完成</w:t>
            </w:r>
            <w:r>
              <w:rPr>
                <w:rFonts w:hint="eastAsia" w:ascii="Times New Roman" w:hAnsi="Times New Roman" w:eastAsia="宋体"/>
              </w:rPr>
              <w:t>储层特征研究、地质品质分级研究</w:t>
            </w:r>
            <w:r>
              <w:rPr>
                <w:rFonts w:ascii="Times New Roman" w:hAnsi="Times New Roman" w:eastAsia="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20" w:hRule="atLeast"/>
        </w:trPr>
        <w:tc>
          <w:tcPr>
            <w:tcW w:w="1080" w:type="dxa"/>
            <w:tcMar>
              <w:top w:w="15" w:type="dxa"/>
              <w:left w:w="15" w:type="dxa"/>
              <w:bottom w:w="0" w:type="dxa"/>
              <w:right w:w="15" w:type="dxa"/>
            </w:tcMar>
            <w:vAlign w:val="center"/>
          </w:tcPr>
          <w:p>
            <w:pPr>
              <w:jc w:val="center"/>
              <w:rPr>
                <w:rFonts w:ascii="Times New Roman" w:hAnsi="Times New Roman" w:eastAsia="宋体"/>
              </w:rPr>
            </w:pPr>
            <w:r>
              <w:rPr>
                <w:rFonts w:hint="eastAsia" w:ascii="Times New Roman" w:hAnsi="Times New Roman" w:eastAsia="宋体"/>
              </w:rPr>
              <w:t>姜  磊</w:t>
            </w:r>
          </w:p>
        </w:tc>
        <w:tc>
          <w:tcPr>
            <w:tcW w:w="609" w:type="dxa"/>
            <w:tcMar>
              <w:top w:w="15" w:type="dxa"/>
              <w:left w:w="15" w:type="dxa"/>
              <w:bottom w:w="0" w:type="dxa"/>
              <w:right w:w="15" w:type="dxa"/>
            </w:tcMar>
            <w:vAlign w:val="center"/>
          </w:tcPr>
          <w:p>
            <w:pPr>
              <w:jc w:val="center"/>
              <w:rPr>
                <w:rFonts w:ascii="Times New Roman" w:hAnsi="Times New Roman" w:eastAsia="宋体"/>
              </w:rPr>
            </w:pPr>
            <w:r>
              <w:rPr>
                <w:rFonts w:ascii="Times New Roman" w:hAnsi="Times New Roman" w:eastAsia="宋体"/>
              </w:rPr>
              <w:t>8</w:t>
            </w:r>
          </w:p>
        </w:tc>
        <w:tc>
          <w:tcPr>
            <w:tcW w:w="997" w:type="dxa"/>
            <w:tcMar>
              <w:top w:w="15" w:type="dxa"/>
              <w:left w:w="15" w:type="dxa"/>
              <w:bottom w:w="0" w:type="dxa"/>
              <w:right w:w="15" w:type="dxa"/>
            </w:tcMar>
            <w:vAlign w:val="center"/>
          </w:tcPr>
          <w:p>
            <w:pPr>
              <w:jc w:val="center"/>
              <w:rPr>
                <w:rFonts w:ascii="Times New Roman" w:hAnsi="Times New Roman" w:eastAsia="宋体"/>
              </w:rPr>
            </w:pPr>
            <w:r>
              <w:rPr>
                <w:rFonts w:hint="eastAsia" w:ascii="Times New Roman" w:hAnsi="Times New Roman" w:eastAsia="宋体"/>
              </w:rPr>
              <w:t>副经理</w:t>
            </w:r>
          </w:p>
        </w:tc>
        <w:tc>
          <w:tcPr>
            <w:tcW w:w="731" w:type="dxa"/>
            <w:tcMar>
              <w:top w:w="15" w:type="dxa"/>
              <w:left w:w="15" w:type="dxa"/>
              <w:bottom w:w="0" w:type="dxa"/>
              <w:right w:w="15" w:type="dxa"/>
            </w:tcMar>
            <w:vAlign w:val="center"/>
          </w:tcPr>
          <w:p>
            <w:pPr>
              <w:jc w:val="center"/>
              <w:rPr>
                <w:rFonts w:ascii="Times New Roman" w:hAnsi="Times New Roman" w:eastAsia="宋体"/>
              </w:rPr>
            </w:pPr>
            <w:r>
              <w:rPr>
                <w:rFonts w:hint="eastAsia" w:ascii="Times New Roman" w:hAnsi="Times New Roman" w:eastAsia="宋体"/>
              </w:rPr>
              <w:t>高级工程师</w:t>
            </w:r>
          </w:p>
        </w:tc>
        <w:tc>
          <w:tcPr>
            <w:tcW w:w="2268" w:type="dxa"/>
            <w:tcMar>
              <w:top w:w="15" w:type="dxa"/>
              <w:left w:w="15" w:type="dxa"/>
              <w:bottom w:w="0" w:type="dxa"/>
              <w:right w:w="15" w:type="dxa"/>
            </w:tcMar>
            <w:vAlign w:val="center"/>
          </w:tcPr>
          <w:p>
            <w:pPr>
              <w:jc w:val="center"/>
              <w:rPr>
                <w:rFonts w:ascii="Times New Roman" w:hAnsi="Times New Roman" w:eastAsia="宋体"/>
              </w:rPr>
            </w:pPr>
            <w:r>
              <w:rPr>
                <w:rFonts w:ascii="Times New Roman" w:hAnsi="Times New Roman" w:eastAsia="宋体"/>
              </w:rPr>
              <w:t>陕西延长石油（集团）有限责任公司</w:t>
            </w:r>
            <w:r>
              <w:rPr>
                <w:rFonts w:hint="eastAsia" w:ascii="Times New Roman" w:hAnsi="Times New Roman" w:eastAsia="宋体"/>
              </w:rPr>
              <w:t>气田公司</w:t>
            </w:r>
          </w:p>
        </w:tc>
        <w:tc>
          <w:tcPr>
            <w:tcW w:w="3465" w:type="dxa"/>
            <w:tcMar>
              <w:top w:w="15" w:type="dxa"/>
              <w:left w:w="15" w:type="dxa"/>
              <w:bottom w:w="0" w:type="dxa"/>
              <w:right w:w="15" w:type="dxa"/>
            </w:tcMar>
            <w:vAlign w:val="center"/>
          </w:tcPr>
          <w:p>
            <w:pPr>
              <w:jc w:val="left"/>
              <w:rPr>
                <w:rFonts w:ascii="Times New Roman" w:hAnsi="Times New Roman" w:eastAsia="宋体"/>
              </w:rPr>
            </w:pPr>
            <w:r>
              <w:rPr>
                <w:rFonts w:ascii="Times New Roman" w:hAnsi="Times New Roman" w:eastAsia="宋体"/>
              </w:rPr>
              <w:t>项目主要完成人，</w:t>
            </w:r>
            <w:r>
              <w:rPr>
                <w:rFonts w:hint="eastAsia" w:ascii="Times New Roman" w:hAnsi="Times New Roman" w:eastAsia="宋体"/>
              </w:rPr>
              <w:t>参与完成</w:t>
            </w:r>
            <w:r>
              <w:rPr>
                <w:rFonts w:ascii="Times New Roman" w:hAnsi="Times New Roman" w:eastAsia="宋体"/>
              </w:rPr>
              <w:t>现场实施</w:t>
            </w:r>
            <w:r>
              <w:rPr>
                <w:rFonts w:hint="eastAsia" w:ascii="Times New Roman" w:hAnsi="Times New Roman" w:eastAsia="宋体"/>
              </w:rPr>
              <w:t>、</w:t>
            </w:r>
            <w:r>
              <w:rPr>
                <w:rFonts w:ascii="Times New Roman" w:hAnsi="Times New Roman" w:eastAsia="宋体"/>
              </w:rPr>
              <w:t>实施效果</w:t>
            </w:r>
            <w:r>
              <w:rPr>
                <w:rFonts w:hint="eastAsia" w:ascii="Times New Roman" w:hAnsi="Times New Roman" w:eastAsia="宋体"/>
              </w:rPr>
              <w:t>总结、</w:t>
            </w:r>
            <w:r>
              <w:rPr>
                <w:rFonts w:ascii="Times New Roman" w:hAnsi="Times New Roman" w:eastAsia="宋体"/>
              </w:rPr>
              <w:t>推广应用</w:t>
            </w:r>
            <w:r>
              <w:rPr>
                <w:rFonts w:hint="eastAsia" w:ascii="Times New Roman" w:hAnsi="Times New Roman" w:eastAsia="宋体"/>
              </w:rPr>
              <w:t>等</w:t>
            </w:r>
            <w:r>
              <w:rPr>
                <w:rFonts w:ascii="Times New Roman" w:hAnsi="Times New Roman" w:eastAsia="宋体"/>
              </w:rPr>
              <w:t>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20" w:hRule="atLeast"/>
        </w:trPr>
        <w:tc>
          <w:tcPr>
            <w:tcW w:w="1080" w:type="dxa"/>
            <w:tcMar>
              <w:top w:w="15" w:type="dxa"/>
              <w:left w:w="15" w:type="dxa"/>
              <w:bottom w:w="0" w:type="dxa"/>
              <w:right w:w="15" w:type="dxa"/>
            </w:tcMar>
            <w:vAlign w:val="center"/>
          </w:tcPr>
          <w:p>
            <w:pPr>
              <w:jc w:val="center"/>
              <w:rPr>
                <w:rFonts w:ascii="Times New Roman" w:hAnsi="Times New Roman" w:eastAsia="宋体"/>
              </w:rPr>
            </w:pPr>
            <w:r>
              <w:rPr>
                <w:rFonts w:hint="eastAsia" w:ascii="Times New Roman" w:hAnsi="Times New Roman" w:eastAsia="宋体"/>
              </w:rPr>
              <w:t>米乃哲</w:t>
            </w:r>
          </w:p>
        </w:tc>
        <w:tc>
          <w:tcPr>
            <w:tcW w:w="609" w:type="dxa"/>
            <w:tcMar>
              <w:top w:w="15" w:type="dxa"/>
              <w:left w:w="15" w:type="dxa"/>
              <w:bottom w:w="0" w:type="dxa"/>
              <w:right w:w="15" w:type="dxa"/>
            </w:tcMar>
            <w:vAlign w:val="center"/>
          </w:tcPr>
          <w:p>
            <w:pPr>
              <w:jc w:val="center"/>
              <w:rPr>
                <w:rFonts w:ascii="Times New Roman" w:hAnsi="Times New Roman" w:eastAsia="宋体"/>
              </w:rPr>
            </w:pPr>
            <w:r>
              <w:rPr>
                <w:rFonts w:ascii="Times New Roman" w:hAnsi="Times New Roman" w:eastAsia="宋体"/>
              </w:rPr>
              <w:t>9</w:t>
            </w:r>
          </w:p>
        </w:tc>
        <w:tc>
          <w:tcPr>
            <w:tcW w:w="997" w:type="dxa"/>
            <w:tcMar>
              <w:top w:w="15" w:type="dxa"/>
              <w:left w:w="15" w:type="dxa"/>
              <w:bottom w:w="0" w:type="dxa"/>
              <w:right w:w="15" w:type="dxa"/>
            </w:tcMar>
            <w:vAlign w:val="center"/>
          </w:tcPr>
          <w:p>
            <w:pPr>
              <w:jc w:val="center"/>
              <w:rPr>
                <w:rFonts w:ascii="Times New Roman" w:hAnsi="Times New Roman" w:eastAsia="宋体"/>
              </w:rPr>
            </w:pPr>
            <w:r>
              <w:rPr>
                <w:rFonts w:ascii="Times New Roman" w:hAnsi="Times New Roman" w:eastAsia="宋体"/>
              </w:rPr>
              <w:t>主任</w:t>
            </w:r>
          </w:p>
        </w:tc>
        <w:tc>
          <w:tcPr>
            <w:tcW w:w="731" w:type="dxa"/>
            <w:tcMar>
              <w:top w:w="15" w:type="dxa"/>
              <w:left w:w="15" w:type="dxa"/>
              <w:bottom w:w="0" w:type="dxa"/>
              <w:right w:w="15" w:type="dxa"/>
            </w:tcMar>
            <w:vAlign w:val="center"/>
          </w:tcPr>
          <w:p>
            <w:pPr>
              <w:jc w:val="center"/>
              <w:rPr>
                <w:rFonts w:ascii="Times New Roman" w:hAnsi="Times New Roman" w:eastAsia="宋体"/>
              </w:rPr>
            </w:pPr>
            <w:r>
              <w:rPr>
                <w:rFonts w:hint="eastAsia" w:ascii="Times New Roman" w:hAnsi="Times New Roman" w:eastAsia="宋体"/>
              </w:rPr>
              <w:t>高级工程师</w:t>
            </w:r>
          </w:p>
        </w:tc>
        <w:tc>
          <w:tcPr>
            <w:tcW w:w="2268" w:type="dxa"/>
            <w:tcMar>
              <w:top w:w="15" w:type="dxa"/>
              <w:left w:w="15" w:type="dxa"/>
              <w:bottom w:w="0" w:type="dxa"/>
              <w:right w:w="15" w:type="dxa"/>
            </w:tcMar>
            <w:vAlign w:val="center"/>
          </w:tcPr>
          <w:p>
            <w:pPr>
              <w:jc w:val="center"/>
              <w:rPr>
                <w:rFonts w:ascii="Times New Roman" w:hAnsi="Times New Roman" w:eastAsia="宋体"/>
              </w:rPr>
            </w:pPr>
            <w:r>
              <w:rPr>
                <w:rFonts w:ascii="Times New Roman" w:hAnsi="Times New Roman" w:eastAsia="宋体"/>
              </w:rPr>
              <w:t>陕西延长石油（集团）有限责任公司天然气研究院分公司</w:t>
            </w:r>
          </w:p>
        </w:tc>
        <w:tc>
          <w:tcPr>
            <w:tcW w:w="3465" w:type="dxa"/>
            <w:tcMar>
              <w:top w:w="15" w:type="dxa"/>
              <w:left w:w="15" w:type="dxa"/>
              <w:bottom w:w="0" w:type="dxa"/>
              <w:right w:w="15" w:type="dxa"/>
            </w:tcMar>
            <w:vAlign w:val="center"/>
          </w:tcPr>
          <w:p>
            <w:pPr>
              <w:jc w:val="left"/>
              <w:rPr>
                <w:rFonts w:ascii="Times New Roman" w:hAnsi="Times New Roman" w:eastAsia="宋体"/>
              </w:rPr>
            </w:pPr>
            <w:r>
              <w:rPr>
                <w:rFonts w:ascii="Times New Roman" w:hAnsi="Times New Roman" w:eastAsia="宋体"/>
              </w:rPr>
              <w:t>项目主要完成人，参与完成</w:t>
            </w:r>
            <w:r>
              <w:rPr>
                <w:rFonts w:hint="eastAsia" w:ascii="Times New Roman" w:hAnsi="Times New Roman" w:eastAsia="宋体"/>
              </w:rPr>
              <w:t>产量递减规律研究</w:t>
            </w:r>
            <w:r>
              <w:rPr>
                <w:rFonts w:ascii="Times New Roman" w:hAnsi="Times New Roman" w:eastAsia="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20" w:hRule="atLeast"/>
        </w:trPr>
        <w:tc>
          <w:tcPr>
            <w:tcW w:w="1080" w:type="dxa"/>
            <w:tcMar>
              <w:top w:w="15" w:type="dxa"/>
              <w:left w:w="15" w:type="dxa"/>
              <w:bottom w:w="0" w:type="dxa"/>
              <w:right w:w="15" w:type="dxa"/>
            </w:tcMar>
            <w:vAlign w:val="center"/>
          </w:tcPr>
          <w:p>
            <w:pPr>
              <w:jc w:val="center"/>
              <w:rPr>
                <w:rFonts w:ascii="Times New Roman" w:hAnsi="Times New Roman" w:eastAsia="宋体"/>
              </w:rPr>
            </w:pPr>
            <w:r>
              <w:rPr>
                <w:rFonts w:hint="eastAsia" w:ascii="Times New Roman" w:hAnsi="Times New Roman" w:eastAsia="宋体"/>
              </w:rPr>
              <w:t>赵 航</w:t>
            </w:r>
          </w:p>
        </w:tc>
        <w:tc>
          <w:tcPr>
            <w:tcW w:w="609" w:type="dxa"/>
            <w:tcMar>
              <w:top w:w="15" w:type="dxa"/>
              <w:left w:w="15" w:type="dxa"/>
              <w:bottom w:w="0" w:type="dxa"/>
              <w:right w:w="15" w:type="dxa"/>
            </w:tcMar>
            <w:vAlign w:val="center"/>
          </w:tcPr>
          <w:p>
            <w:pPr>
              <w:jc w:val="center"/>
              <w:rPr>
                <w:rFonts w:ascii="Times New Roman" w:hAnsi="Times New Roman" w:eastAsia="宋体"/>
              </w:rPr>
            </w:pPr>
            <w:r>
              <w:rPr>
                <w:rFonts w:ascii="Times New Roman" w:hAnsi="Times New Roman" w:eastAsia="宋体"/>
              </w:rPr>
              <w:t>10</w:t>
            </w:r>
          </w:p>
        </w:tc>
        <w:tc>
          <w:tcPr>
            <w:tcW w:w="997" w:type="dxa"/>
            <w:tcMar>
              <w:top w:w="15" w:type="dxa"/>
              <w:left w:w="15" w:type="dxa"/>
              <w:bottom w:w="0" w:type="dxa"/>
              <w:right w:w="15" w:type="dxa"/>
            </w:tcMar>
            <w:vAlign w:val="center"/>
          </w:tcPr>
          <w:p>
            <w:pPr>
              <w:jc w:val="center"/>
              <w:rPr>
                <w:rFonts w:ascii="Times New Roman" w:hAnsi="Times New Roman" w:eastAsia="宋体"/>
              </w:rPr>
            </w:pPr>
            <w:r>
              <w:rPr>
                <w:rFonts w:ascii="Times New Roman" w:hAnsi="Times New Roman" w:eastAsia="宋体"/>
              </w:rPr>
              <w:t>/</w:t>
            </w:r>
          </w:p>
        </w:tc>
        <w:tc>
          <w:tcPr>
            <w:tcW w:w="731" w:type="dxa"/>
            <w:tcMar>
              <w:top w:w="15" w:type="dxa"/>
              <w:left w:w="15" w:type="dxa"/>
              <w:bottom w:w="0" w:type="dxa"/>
              <w:right w:w="15" w:type="dxa"/>
            </w:tcMar>
            <w:vAlign w:val="center"/>
          </w:tcPr>
          <w:p>
            <w:pPr>
              <w:jc w:val="center"/>
              <w:rPr>
                <w:rFonts w:ascii="Times New Roman" w:hAnsi="Times New Roman" w:eastAsia="宋体"/>
              </w:rPr>
            </w:pPr>
            <w:r>
              <w:rPr>
                <w:rFonts w:hint="eastAsia" w:ascii="Times New Roman" w:hAnsi="Times New Roman" w:eastAsia="宋体"/>
              </w:rPr>
              <w:t>工程师</w:t>
            </w:r>
          </w:p>
        </w:tc>
        <w:tc>
          <w:tcPr>
            <w:tcW w:w="2268" w:type="dxa"/>
            <w:tcMar>
              <w:top w:w="15" w:type="dxa"/>
              <w:left w:w="15" w:type="dxa"/>
              <w:bottom w:w="0" w:type="dxa"/>
              <w:right w:w="15" w:type="dxa"/>
            </w:tcMar>
            <w:vAlign w:val="center"/>
          </w:tcPr>
          <w:p>
            <w:pPr>
              <w:jc w:val="center"/>
              <w:rPr>
                <w:rFonts w:ascii="Times New Roman" w:hAnsi="Times New Roman" w:eastAsia="宋体"/>
              </w:rPr>
            </w:pPr>
            <w:r>
              <w:rPr>
                <w:rFonts w:ascii="Times New Roman" w:hAnsi="Times New Roman" w:eastAsia="宋体"/>
              </w:rPr>
              <w:t>陕西延长石油（集团）有限责任公司气田公司</w:t>
            </w:r>
          </w:p>
        </w:tc>
        <w:tc>
          <w:tcPr>
            <w:tcW w:w="3465" w:type="dxa"/>
            <w:tcMar>
              <w:top w:w="15" w:type="dxa"/>
              <w:left w:w="15" w:type="dxa"/>
              <w:bottom w:w="0" w:type="dxa"/>
              <w:right w:w="15" w:type="dxa"/>
            </w:tcMar>
            <w:vAlign w:val="center"/>
          </w:tcPr>
          <w:p>
            <w:pPr>
              <w:jc w:val="left"/>
              <w:rPr>
                <w:rFonts w:ascii="Times New Roman" w:hAnsi="Times New Roman" w:eastAsia="宋体"/>
              </w:rPr>
            </w:pPr>
            <w:r>
              <w:rPr>
                <w:rFonts w:ascii="Times New Roman" w:hAnsi="Times New Roman" w:eastAsia="宋体"/>
              </w:rPr>
              <w:t>项目主要完成人，</w:t>
            </w:r>
            <w:r>
              <w:rPr>
                <w:rFonts w:hint="eastAsia" w:ascii="Times New Roman" w:hAnsi="Times New Roman" w:eastAsia="宋体"/>
              </w:rPr>
              <w:t>参与完成地层特征研究</w:t>
            </w:r>
            <w:r>
              <w:rPr>
                <w:rFonts w:ascii="Times New Roman" w:hAnsi="Times New Roman" w:eastAsia="宋体"/>
              </w:rPr>
              <w:t>。</w:t>
            </w:r>
          </w:p>
        </w:tc>
      </w:tr>
      <w:bookmarkEnd w:id="0"/>
    </w:tbl>
    <w:p>
      <w:pPr>
        <w:pStyle w:val="11"/>
        <w:spacing w:before="156" w:beforeLines="50" w:after="156" w:afterLines="50" w:line="400" w:lineRule="exact"/>
        <w:ind w:left="510" w:hanging="51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九、主要完成单位情况及创新推广贡献</w:t>
      </w:r>
    </w:p>
    <w:p>
      <w:pPr>
        <w:spacing w:after="156" w:afterLines="50" w:line="400" w:lineRule="exact"/>
        <w:ind w:firstLine="480" w:firstLineChars="200"/>
        <w:rPr>
          <w:rFonts w:ascii="Times New Roman" w:hAnsi="Times New Roman" w:cs="Times New Roman"/>
          <w:sz w:val="24"/>
          <w:szCs w:val="24"/>
        </w:rPr>
      </w:pPr>
      <w:r>
        <w:rPr>
          <w:rFonts w:ascii="Times New Roman" w:hAnsi="Times New Roman" w:cs="Times New Roman"/>
          <w:sz w:val="24"/>
          <w:szCs w:val="24"/>
        </w:rPr>
        <w:t>本项目主要完成单位为陕西延长石油（集团）有限责任公司，全面负责项目的组织、运行和管理，为项目研究提供了资料、设备、人员及技术支撑，并承担项目研究成果的方案设计、推广应用和实施效果评价。</w:t>
      </w:r>
    </w:p>
    <w:p>
      <w:pPr>
        <w:pStyle w:val="11"/>
        <w:spacing w:before="156" w:beforeLines="50" w:after="156" w:afterLines="50" w:line="400" w:lineRule="exact"/>
        <w:ind w:left="510" w:hanging="51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十、完成人合作关系说明</w:t>
      </w:r>
    </w:p>
    <w:p>
      <w:pPr>
        <w:spacing w:after="156" w:afterLines="50" w:line="400" w:lineRule="exact"/>
        <w:ind w:firstLine="480" w:firstLineChars="200"/>
        <w:rPr>
          <w:rFonts w:ascii="Times New Roman" w:hAnsi="Times New Roman" w:cs="Times New Roman"/>
          <w:sz w:val="24"/>
          <w:szCs w:val="24"/>
        </w:rPr>
      </w:pPr>
      <w:r>
        <w:rPr>
          <w:rFonts w:ascii="Times New Roman" w:hAnsi="Times New Roman" w:cs="Times New Roman"/>
          <w:sz w:val="24"/>
          <w:szCs w:val="24"/>
        </w:rPr>
        <w:t>本项目的完成由第一完成人负责，其余完成人共同参与，根据项目需要各自分工，相互合作，合理有序的推进项目的顺利完成。项目组成员</w:t>
      </w:r>
      <w:r>
        <w:rPr>
          <w:rFonts w:hint="eastAsia" w:ascii="Times New Roman" w:hAnsi="Times New Roman" w:cs="Times New Roman"/>
          <w:sz w:val="24"/>
          <w:szCs w:val="24"/>
        </w:rPr>
        <w:t>罗腾跃</w:t>
      </w:r>
      <w:r>
        <w:rPr>
          <w:rFonts w:ascii="Times New Roman" w:hAnsi="Times New Roman" w:cs="Times New Roman"/>
          <w:sz w:val="24"/>
          <w:szCs w:val="24"/>
        </w:rPr>
        <w:t>负责项目研究方案、研究思路的统筹规划安排及运行，项目组成员</w:t>
      </w:r>
      <w:r>
        <w:rPr>
          <w:rFonts w:hint="eastAsia" w:ascii="Times New Roman" w:hAnsi="Times New Roman" w:cs="Times New Roman"/>
          <w:sz w:val="24"/>
          <w:szCs w:val="24"/>
        </w:rPr>
        <w:t>林进、孟祥振</w:t>
      </w:r>
      <w:r>
        <w:rPr>
          <w:rFonts w:ascii="Times New Roman" w:hAnsi="Times New Roman" w:cs="Times New Roman"/>
          <w:sz w:val="24"/>
          <w:szCs w:val="24"/>
        </w:rPr>
        <w:t>负责指导研究思路及人力组织协调，项目组成员</w:t>
      </w:r>
      <w:r>
        <w:rPr>
          <w:rFonts w:hint="eastAsia" w:ascii="Times New Roman" w:hAnsi="Times New Roman" w:cs="Times New Roman"/>
          <w:sz w:val="24"/>
          <w:szCs w:val="24"/>
        </w:rPr>
        <w:t>石军太、李克永、张家騛、米乃哲、赵航</w:t>
      </w:r>
      <w:r>
        <w:rPr>
          <w:rFonts w:ascii="Times New Roman" w:hAnsi="Times New Roman" w:cs="Times New Roman"/>
          <w:sz w:val="24"/>
          <w:szCs w:val="24"/>
        </w:rPr>
        <w:t>主要负责科技攻关；项目组</w:t>
      </w:r>
      <w:r>
        <w:rPr>
          <w:rFonts w:hint="eastAsia" w:ascii="Times New Roman" w:hAnsi="Times New Roman" w:cs="Times New Roman"/>
          <w:sz w:val="24"/>
          <w:szCs w:val="24"/>
        </w:rPr>
        <w:t>黑伟、姜磊</w:t>
      </w:r>
      <w:r>
        <w:rPr>
          <w:rFonts w:ascii="Times New Roman" w:hAnsi="Times New Roman" w:cs="Times New Roman"/>
          <w:sz w:val="24"/>
          <w:szCs w:val="24"/>
        </w:rPr>
        <w:t>主要负责研究成果的现场实施与</w:t>
      </w:r>
      <w:r>
        <w:rPr>
          <w:rFonts w:hint="eastAsia" w:ascii="Times New Roman" w:hAnsi="Times New Roman" w:cs="Times New Roman"/>
          <w:sz w:val="24"/>
          <w:szCs w:val="24"/>
        </w:rPr>
        <w:t>应用</w:t>
      </w:r>
      <w:r>
        <w:rPr>
          <w:rFonts w:ascii="Times New Roman" w:hAnsi="Times New Roman" w:cs="Times New Roman"/>
          <w:sz w:val="24"/>
          <w:szCs w:val="24"/>
        </w:rPr>
        <w:t>。</w:t>
      </w:r>
    </w:p>
    <w:p/>
    <w:sectPr>
      <w:footerReference r:id="rId3" w:type="default"/>
      <w:pgSz w:w="11906" w:h="16838"/>
      <w:pgMar w:top="1440" w:right="1797" w:bottom="1440" w:left="1797"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8"/>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hlNzAxZmExOTc3MWZkYTM5NWUwY2Y4OTk4YWE4NzIifQ=="/>
  </w:docVars>
  <w:rsids>
    <w:rsidRoot w:val="001938A0"/>
    <w:rsid w:val="00002FBD"/>
    <w:rsid w:val="00003EC0"/>
    <w:rsid w:val="000134A3"/>
    <w:rsid w:val="000173B6"/>
    <w:rsid w:val="000340F8"/>
    <w:rsid w:val="00045539"/>
    <w:rsid w:val="0004568F"/>
    <w:rsid w:val="000628C9"/>
    <w:rsid w:val="0006687D"/>
    <w:rsid w:val="00066903"/>
    <w:rsid w:val="000909EA"/>
    <w:rsid w:val="000918FA"/>
    <w:rsid w:val="00091DC1"/>
    <w:rsid w:val="00095CD3"/>
    <w:rsid w:val="000A25AF"/>
    <w:rsid w:val="000A6E04"/>
    <w:rsid w:val="000B1A46"/>
    <w:rsid w:val="000B509B"/>
    <w:rsid w:val="000D2533"/>
    <w:rsid w:val="000D3350"/>
    <w:rsid w:val="000E0404"/>
    <w:rsid w:val="001009C9"/>
    <w:rsid w:val="00106778"/>
    <w:rsid w:val="00121CB1"/>
    <w:rsid w:val="00121D3B"/>
    <w:rsid w:val="00131B9F"/>
    <w:rsid w:val="00140899"/>
    <w:rsid w:val="00154D28"/>
    <w:rsid w:val="001710CE"/>
    <w:rsid w:val="001723A2"/>
    <w:rsid w:val="00172932"/>
    <w:rsid w:val="00181B3A"/>
    <w:rsid w:val="0018616A"/>
    <w:rsid w:val="00187A88"/>
    <w:rsid w:val="00190690"/>
    <w:rsid w:val="001938A0"/>
    <w:rsid w:val="001A0175"/>
    <w:rsid w:val="001A4EA0"/>
    <w:rsid w:val="001C3309"/>
    <w:rsid w:val="001E3B85"/>
    <w:rsid w:val="001F24D6"/>
    <w:rsid w:val="002013B4"/>
    <w:rsid w:val="00205F09"/>
    <w:rsid w:val="00214158"/>
    <w:rsid w:val="00214AED"/>
    <w:rsid w:val="002237F4"/>
    <w:rsid w:val="00233B8B"/>
    <w:rsid w:val="002343A4"/>
    <w:rsid w:val="00234DAC"/>
    <w:rsid w:val="00235A9A"/>
    <w:rsid w:val="00260D31"/>
    <w:rsid w:val="00263BB6"/>
    <w:rsid w:val="00266025"/>
    <w:rsid w:val="00270E08"/>
    <w:rsid w:val="00280E95"/>
    <w:rsid w:val="0028284E"/>
    <w:rsid w:val="00283578"/>
    <w:rsid w:val="002837CD"/>
    <w:rsid w:val="00292642"/>
    <w:rsid w:val="00294568"/>
    <w:rsid w:val="002A076C"/>
    <w:rsid w:val="002A662C"/>
    <w:rsid w:val="002B0354"/>
    <w:rsid w:val="002B490B"/>
    <w:rsid w:val="002B7344"/>
    <w:rsid w:val="002C32C5"/>
    <w:rsid w:val="002E37FF"/>
    <w:rsid w:val="002E7843"/>
    <w:rsid w:val="002F4635"/>
    <w:rsid w:val="00301B88"/>
    <w:rsid w:val="00311C77"/>
    <w:rsid w:val="00312332"/>
    <w:rsid w:val="00320EFD"/>
    <w:rsid w:val="0032104D"/>
    <w:rsid w:val="00322697"/>
    <w:rsid w:val="003234F2"/>
    <w:rsid w:val="003327B1"/>
    <w:rsid w:val="0034194F"/>
    <w:rsid w:val="00342315"/>
    <w:rsid w:val="003430BA"/>
    <w:rsid w:val="00366357"/>
    <w:rsid w:val="00374741"/>
    <w:rsid w:val="003822EE"/>
    <w:rsid w:val="0038685F"/>
    <w:rsid w:val="00391DFE"/>
    <w:rsid w:val="003935EA"/>
    <w:rsid w:val="003B3D38"/>
    <w:rsid w:val="003C468B"/>
    <w:rsid w:val="003D6395"/>
    <w:rsid w:val="003D6CA0"/>
    <w:rsid w:val="003E1973"/>
    <w:rsid w:val="003E44D9"/>
    <w:rsid w:val="003E5BAD"/>
    <w:rsid w:val="00402989"/>
    <w:rsid w:val="0041085F"/>
    <w:rsid w:val="00410BFD"/>
    <w:rsid w:val="004129EC"/>
    <w:rsid w:val="0042404E"/>
    <w:rsid w:val="00441908"/>
    <w:rsid w:val="00445AFC"/>
    <w:rsid w:val="00456B94"/>
    <w:rsid w:val="00465D8B"/>
    <w:rsid w:val="0047550E"/>
    <w:rsid w:val="004801C0"/>
    <w:rsid w:val="00483345"/>
    <w:rsid w:val="004843FB"/>
    <w:rsid w:val="00486681"/>
    <w:rsid w:val="00487C13"/>
    <w:rsid w:val="00491D00"/>
    <w:rsid w:val="004927A4"/>
    <w:rsid w:val="004939E8"/>
    <w:rsid w:val="004A066E"/>
    <w:rsid w:val="004A09A3"/>
    <w:rsid w:val="004A0C2A"/>
    <w:rsid w:val="004A2995"/>
    <w:rsid w:val="004A3A5D"/>
    <w:rsid w:val="004B0138"/>
    <w:rsid w:val="004B146E"/>
    <w:rsid w:val="004B273A"/>
    <w:rsid w:val="004B39C0"/>
    <w:rsid w:val="004B7C00"/>
    <w:rsid w:val="004C0E2D"/>
    <w:rsid w:val="004D17A2"/>
    <w:rsid w:val="004E090D"/>
    <w:rsid w:val="004E223F"/>
    <w:rsid w:val="004E338D"/>
    <w:rsid w:val="004F1FC1"/>
    <w:rsid w:val="004F2715"/>
    <w:rsid w:val="004F6F47"/>
    <w:rsid w:val="00507B8C"/>
    <w:rsid w:val="00523F19"/>
    <w:rsid w:val="00524112"/>
    <w:rsid w:val="0053154E"/>
    <w:rsid w:val="00531B4B"/>
    <w:rsid w:val="00535AF3"/>
    <w:rsid w:val="00537A43"/>
    <w:rsid w:val="00543F6B"/>
    <w:rsid w:val="00546680"/>
    <w:rsid w:val="00550DD4"/>
    <w:rsid w:val="0055234A"/>
    <w:rsid w:val="00560ADF"/>
    <w:rsid w:val="00561595"/>
    <w:rsid w:val="005653D8"/>
    <w:rsid w:val="00573113"/>
    <w:rsid w:val="005743A1"/>
    <w:rsid w:val="00575C63"/>
    <w:rsid w:val="00585FB0"/>
    <w:rsid w:val="00587155"/>
    <w:rsid w:val="00590122"/>
    <w:rsid w:val="00595E99"/>
    <w:rsid w:val="005A1201"/>
    <w:rsid w:val="005A21BD"/>
    <w:rsid w:val="005A68C9"/>
    <w:rsid w:val="005A71EC"/>
    <w:rsid w:val="005B41C6"/>
    <w:rsid w:val="005B643E"/>
    <w:rsid w:val="005C022F"/>
    <w:rsid w:val="005D4317"/>
    <w:rsid w:val="005E3541"/>
    <w:rsid w:val="005F0F59"/>
    <w:rsid w:val="005F4CEE"/>
    <w:rsid w:val="00613EB1"/>
    <w:rsid w:val="00614F14"/>
    <w:rsid w:val="00622117"/>
    <w:rsid w:val="0064019B"/>
    <w:rsid w:val="00640A13"/>
    <w:rsid w:val="0064631A"/>
    <w:rsid w:val="00647723"/>
    <w:rsid w:val="006623B1"/>
    <w:rsid w:val="00667EA0"/>
    <w:rsid w:val="00671A96"/>
    <w:rsid w:val="00671B9D"/>
    <w:rsid w:val="0067706B"/>
    <w:rsid w:val="00694C90"/>
    <w:rsid w:val="00696405"/>
    <w:rsid w:val="006B41EC"/>
    <w:rsid w:val="006B46DE"/>
    <w:rsid w:val="006B6FF5"/>
    <w:rsid w:val="006C1A45"/>
    <w:rsid w:val="006E62A3"/>
    <w:rsid w:val="006E759C"/>
    <w:rsid w:val="006F01DF"/>
    <w:rsid w:val="006F42F3"/>
    <w:rsid w:val="006F57E7"/>
    <w:rsid w:val="00721292"/>
    <w:rsid w:val="00721903"/>
    <w:rsid w:val="00723D2E"/>
    <w:rsid w:val="007354B8"/>
    <w:rsid w:val="00744196"/>
    <w:rsid w:val="00747294"/>
    <w:rsid w:val="00750CAC"/>
    <w:rsid w:val="00753EC1"/>
    <w:rsid w:val="00764B27"/>
    <w:rsid w:val="0077261A"/>
    <w:rsid w:val="00774BA7"/>
    <w:rsid w:val="007A2B14"/>
    <w:rsid w:val="007B1660"/>
    <w:rsid w:val="007B45A4"/>
    <w:rsid w:val="007B6CF7"/>
    <w:rsid w:val="007C067C"/>
    <w:rsid w:val="007C2DBA"/>
    <w:rsid w:val="007C70F9"/>
    <w:rsid w:val="007D3811"/>
    <w:rsid w:val="007D6530"/>
    <w:rsid w:val="007E6E6B"/>
    <w:rsid w:val="007F15A0"/>
    <w:rsid w:val="007F50A6"/>
    <w:rsid w:val="0080431B"/>
    <w:rsid w:val="008062C4"/>
    <w:rsid w:val="00806CD4"/>
    <w:rsid w:val="0081043C"/>
    <w:rsid w:val="0081556C"/>
    <w:rsid w:val="0082355D"/>
    <w:rsid w:val="00827A55"/>
    <w:rsid w:val="00834CA5"/>
    <w:rsid w:val="0084115E"/>
    <w:rsid w:val="00843C36"/>
    <w:rsid w:val="00851CAF"/>
    <w:rsid w:val="00862847"/>
    <w:rsid w:val="008640B6"/>
    <w:rsid w:val="008905CD"/>
    <w:rsid w:val="00894DAA"/>
    <w:rsid w:val="008A1F1E"/>
    <w:rsid w:val="008A382E"/>
    <w:rsid w:val="008A4C89"/>
    <w:rsid w:val="008C7C47"/>
    <w:rsid w:val="008D1A72"/>
    <w:rsid w:val="008E545E"/>
    <w:rsid w:val="008E5C21"/>
    <w:rsid w:val="008F1D68"/>
    <w:rsid w:val="008F22AC"/>
    <w:rsid w:val="00900934"/>
    <w:rsid w:val="00912721"/>
    <w:rsid w:val="00922A5E"/>
    <w:rsid w:val="00926182"/>
    <w:rsid w:val="00943780"/>
    <w:rsid w:val="0094635B"/>
    <w:rsid w:val="009500F7"/>
    <w:rsid w:val="009515F5"/>
    <w:rsid w:val="009553ED"/>
    <w:rsid w:val="009569E9"/>
    <w:rsid w:val="00971E94"/>
    <w:rsid w:val="00981993"/>
    <w:rsid w:val="00981D34"/>
    <w:rsid w:val="00992424"/>
    <w:rsid w:val="0099337D"/>
    <w:rsid w:val="00996643"/>
    <w:rsid w:val="00996845"/>
    <w:rsid w:val="009A4DB1"/>
    <w:rsid w:val="009B0CB7"/>
    <w:rsid w:val="009B0EAB"/>
    <w:rsid w:val="009B2666"/>
    <w:rsid w:val="009B3064"/>
    <w:rsid w:val="009C2AB0"/>
    <w:rsid w:val="009C7CED"/>
    <w:rsid w:val="009C7D57"/>
    <w:rsid w:val="009D4800"/>
    <w:rsid w:val="009D7872"/>
    <w:rsid w:val="009E27DC"/>
    <w:rsid w:val="009E3843"/>
    <w:rsid w:val="009E6766"/>
    <w:rsid w:val="009F2B44"/>
    <w:rsid w:val="00A022F5"/>
    <w:rsid w:val="00A10B2B"/>
    <w:rsid w:val="00A17EF7"/>
    <w:rsid w:val="00A21F49"/>
    <w:rsid w:val="00A3118A"/>
    <w:rsid w:val="00A35C01"/>
    <w:rsid w:val="00A42134"/>
    <w:rsid w:val="00A4766D"/>
    <w:rsid w:val="00A5540D"/>
    <w:rsid w:val="00A57DB9"/>
    <w:rsid w:val="00A96648"/>
    <w:rsid w:val="00A97900"/>
    <w:rsid w:val="00AA224F"/>
    <w:rsid w:val="00AA49D6"/>
    <w:rsid w:val="00AB1876"/>
    <w:rsid w:val="00AB48DA"/>
    <w:rsid w:val="00AB7213"/>
    <w:rsid w:val="00AB7E20"/>
    <w:rsid w:val="00AC1DCB"/>
    <w:rsid w:val="00AC20DB"/>
    <w:rsid w:val="00AE3082"/>
    <w:rsid w:val="00AE3920"/>
    <w:rsid w:val="00AE3D4A"/>
    <w:rsid w:val="00AE46CE"/>
    <w:rsid w:val="00B01519"/>
    <w:rsid w:val="00B0162C"/>
    <w:rsid w:val="00B06105"/>
    <w:rsid w:val="00B13A65"/>
    <w:rsid w:val="00B272D0"/>
    <w:rsid w:val="00B3008E"/>
    <w:rsid w:val="00B34B1D"/>
    <w:rsid w:val="00B361E3"/>
    <w:rsid w:val="00B42533"/>
    <w:rsid w:val="00B5397E"/>
    <w:rsid w:val="00B67821"/>
    <w:rsid w:val="00B71F90"/>
    <w:rsid w:val="00B7505F"/>
    <w:rsid w:val="00B8301B"/>
    <w:rsid w:val="00B91923"/>
    <w:rsid w:val="00B96D74"/>
    <w:rsid w:val="00B97156"/>
    <w:rsid w:val="00BA2397"/>
    <w:rsid w:val="00BA36CE"/>
    <w:rsid w:val="00BB0D20"/>
    <w:rsid w:val="00BB3B6E"/>
    <w:rsid w:val="00BB547A"/>
    <w:rsid w:val="00BC0668"/>
    <w:rsid w:val="00BC45F1"/>
    <w:rsid w:val="00BC551A"/>
    <w:rsid w:val="00BC6812"/>
    <w:rsid w:val="00BD2847"/>
    <w:rsid w:val="00BD465A"/>
    <w:rsid w:val="00BD606B"/>
    <w:rsid w:val="00BD7F2C"/>
    <w:rsid w:val="00BE4327"/>
    <w:rsid w:val="00C00AE8"/>
    <w:rsid w:val="00C036AC"/>
    <w:rsid w:val="00C11BE1"/>
    <w:rsid w:val="00C14A8D"/>
    <w:rsid w:val="00C16F89"/>
    <w:rsid w:val="00C2168C"/>
    <w:rsid w:val="00C31B31"/>
    <w:rsid w:val="00C37A67"/>
    <w:rsid w:val="00C60FD1"/>
    <w:rsid w:val="00C62D86"/>
    <w:rsid w:val="00C638FB"/>
    <w:rsid w:val="00C706F3"/>
    <w:rsid w:val="00C7098D"/>
    <w:rsid w:val="00C76590"/>
    <w:rsid w:val="00C82F46"/>
    <w:rsid w:val="00CA1848"/>
    <w:rsid w:val="00CB4703"/>
    <w:rsid w:val="00CC4838"/>
    <w:rsid w:val="00CD54B2"/>
    <w:rsid w:val="00CD7B5B"/>
    <w:rsid w:val="00CE2288"/>
    <w:rsid w:val="00CE6277"/>
    <w:rsid w:val="00CF1395"/>
    <w:rsid w:val="00D00802"/>
    <w:rsid w:val="00D075C5"/>
    <w:rsid w:val="00D27B46"/>
    <w:rsid w:val="00D339AA"/>
    <w:rsid w:val="00D35667"/>
    <w:rsid w:val="00D418DA"/>
    <w:rsid w:val="00D472D7"/>
    <w:rsid w:val="00D51BCE"/>
    <w:rsid w:val="00D55752"/>
    <w:rsid w:val="00D63AD5"/>
    <w:rsid w:val="00D7610C"/>
    <w:rsid w:val="00D763AF"/>
    <w:rsid w:val="00D765E7"/>
    <w:rsid w:val="00D80155"/>
    <w:rsid w:val="00D85A6A"/>
    <w:rsid w:val="00D94745"/>
    <w:rsid w:val="00DA5AB0"/>
    <w:rsid w:val="00DB0A56"/>
    <w:rsid w:val="00DC1848"/>
    <w:rsid w:val="00DC201C"/>
    <w:rsid w:val="00DC3876"/>
    <w:rsid w:val="00DC717C"/>
    <w:rsid w:val="00DD2453"/>
    <w:rsid w:val="00DE50C1"/>
    <w:rsid w:val="00DE66EC"/>
    <w:rsid w:val="00DF1569"/>
    <w:rsid w:val="00DF1DE7"/>
    <w:rsid w:val="00DF5562"/>
    <w:rsid w:val="00E07710"/>
    <w:rsid w:val="00E12AE2"/>
    <w:rsid w:val="00E131D9"/>
    <w:rsid w:val="00E235EC"/>
    <w:rsid w:val="00E2690B"/>
    <w:rsid w:val="00E422F3"/>
    <w:rsid w:val="00E4402A"/>
    <w:rsid w:val="00E507ED"/>
    <w:rsid w:val="00E61046"/>
    <w:rsid w:val="00E6520A"/>
    <w:rsid w:val="00E6690A"/>
    <w:rsid w:val="00E84182"/>
    <w:rsid w:val="00E8469F"/>
    <w:rsid w:val="00E85572"/>
    <w:rsid w:val="00E91626"/>
    <w:rsid w:val="00E97257"/>
    <w:rsid w:val="00EA1050"/>
    <w:rsid w:val="00EA44B0"/>
    <w:rsid w:val="00EB5FCD"/>
    <w:rsid w:val="00ED2467"/>
    <w:rsid w:val="00EE2059"/>
    <w:rsid w:val="00EF7282"/>
    <w:rsid w:val="00F07DAF"/>
    <w:rsid w:val="00F10B16"/>
    <w:rsid w:val="00F15BB1"/>
    <w:rsid w:val="00F2086C"/>
    <w:rsid w:val="00F30AEE"/>
    <w:rsid w:val="00F34E4C"/>
    <w:rsid w:val="00F35659"/>
    <w:rsid w:val="00F37115"/>
    <w:rsid w:val="00F4207C"/>
    <w:rsid w:val="00F532D4"/>
    <w:rsid w:val="00F56924"/>
    <w:rsid w:val="00F6167A"/>
    <w:rsid w:val="00F62561"/>
    <w:rsid w:val="00F7483E"/>
    <w:rsid w:val="00F9533B"/>
    <w:rsid w:val="00F96169"/>
    <w:rsid w:val="00FD4F64"/>
    <w:rsid w:val="010673F6"/>
    <w:rsid w:val="033D6D7A"/>
    <w:rsid w:val="05A75576"/>
    <w:rsid w:val="07D64004"/>
    <w:rsid w:val="0B973444"/>
    <w:rsid w:val="0BC23CD0"/>
    <w:rsid w:val="11EA2990"/>
    <w:rsid w:val="12281ACD"/>
    <w:rsid w:val="173F6DED"/>
    <w:rsid w:val="17D67D93"/>
    <w:rsid w:val="1A270312"/>
    <w:rsid w:val="2B3361F1"/>
    <w:rsid w:val="2B6112ED"/>
    <w:rsid w:val="2F250E50"/>
    <w:rsid w:val="2FCC7004"/>
    <w:rsid w:val="362861E5"/>
    <w:rsid w:val="3B8A0B96"/>
    <w:rsid w:val="3D312BFE"/>
    <w:rsid w:val="3FAF79DC"/>
    <w:rsid w:val="453924CA"/>
    <w:rsid w:val="46E1059E"/>
    <w:rsid w:val="4A6F29C0"/>
    <w:rsid w:val="4C236B79"/>
    <w:rsid w:val="4E130146"/>
    <w:rsid w:val="4F0C19F2"/>
    <w:rsid w:val="5519420F"/>
    <w:rsid w:val="57D34B39"/>
    <w:rsid w:val="5AB20862"/>
    <w:rsid w:val="5DB053B9"/>
    <w:rsid w:val="5ED8685F"/>
    <w:rsid w:val="6171548A"/>
    <w:rsid w:val="61B86C37"/>
    <w:rsid w:val="61C5037F"/>
    <w:rsid w:val="62EB601E"/>
    <w:rsid w:val="638E67AB"/>
    <w:rsid w:val="659F0B85"/>
    <w:rsid w:val="6C037AAF"/>
    <w:rsid w:val="70805373"/>
    <w:rsid w:val="78015EA4"/>
    <w:rsid w:val="7C543B7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2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3">
    <w:name w:val="heading 3"/>
    <w:basedOn w:val="1"/>
    <w:next w:val="1"/>
    <w:link w:val="28"/>
    <w:unhideWhenUsed/>
    <w:qFormat/>
    <w:uiPriority w:val="9"/>
    <w:pPr>
      <w:keepNext/>
      <w:keepLines/>
      <w:spacing w:before="260" w:after="260" w:line="416" w:lineRule="auto"/>
      <w:outlineLvl w:val="2"/>
    </w:pPr>
    <w:rPr>
      <w:b/>
      <w:bCs/>
      <w:sz w:val="32"/>
      <w:szCs w:val="32"/>
    </w:rPr>
  </w:style>
  <w:style w:type="paragraph" w:styleId="4">
    <w:name w:val="heading 4"/>
    <w:basedOn w:val="1"/>
    <w:next w:val="1"/>
    <w:link w:val="29"/>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5">
    <w:name w:val="Default Paragraph Font"/>
    <w:semiHidden/>
    <w:unhideWhenUsed/>
    <w:qFormat/>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5">
    <w:name w:val="annotation text"/>
    <w:basedOn w:val="1"/>
    <w:link w:val="23"/>
    <w:semiHidden/>
    <w:unhideWhenUsed/>
    <w:qFormat/>
    <w:uiPriority w:val="99"/>
    <w:pPr>
      <w:jc w:val="left"/>
    </w:pPr>
  </w:style>
  <w:style w:type="paragraph" w:styleId="6">
    <w:name w:val="Plain Text"/>
    <w:basedOn w:val="1"/>
    <w:link w:val="22"/>
    <w:qFormat/>
    <w:uiPriority w:val="0"/>
    <w:pPr>
      <w:spacing w:line="360" w:lineRule="auto"/>
      <w:ind w:firstLine="480" w:firstLineChars="200"/>
    </w:pPr>
    <w:rPr>
      <w:rFonts w:ascii="仿宋_GB2312" w:hAnsi="Times New Roman" w:eastAsia="宋体" w:cs="Times New Roman"/>
      <w:sz w:val="24"/>
      <w:szCs w:val="24"/>
    </w:rPr>
  </w:style>
  <w:style w:type="paragraph" w:styleId="7">
    <w:name w:val="Balloon Text"/>
    <w:basedOn w:val="1"/>
    <w:link w:val="25"/>
    <w:semiHidden/>
    <w:unhideWhenUsed/>
    <w:qFormat/>
    <w:uiPriority w:val="99"/>
    <w:rPr>
      <w:sz w:val="18"/>
      <w:szCs w:val="18"/>
    </w:rPr>
  </w:style>
  <w:style w:type="paragraph" w:styleId="8">
    <w:name w:val="footer"/>
    <w:basedOn w:val="1"/>
    <w:link w:val="20"/>
    <w:unhideWhenUsed/>
    <w:qFormat/>
    <w:uiPriority w:val="99"/>
    <w:pPr>
      <w:tabs>
        <w:tab w:val="center" w:pos="4153"/>
        <w:tab w:val="right" w:pos="8306"/>
      </w:tabs>
      <w:snapToGrid w:val="0"/>
      <w:jc w:val="left"/>
    </w:pPr>
    <w:rPr>
      <w:sz w:val="18"/>
      <w:szCs w:val="18"/>
    </w:rPr>
  </w:style>
  <w:style w:type="paragraph" w:styleId="9">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1">
    <w:name w:val="Title"/>
    <w:basedOn w:val="1"/>
    <w:next w:val="1"/>
    <w:link w:val="26"/>
    <w:qFormat/>
    <w:uiPriority w:val="10"/>
    <w:pPr>
      <w:spacing w:before="240"/>
      <w:jc w:val="left"/>
      <w:outlineLvl w:val="0"/>
    </w:pPr>
    <w:rPr>
      <w:rFonts w:eastAsia="仿宋_GB2312" w:asciiTheme="majorHAnsi" w:hAnsiTheme="majorHAnsi" w:cstheme="majorBidi"/>
      <w:b/>
      <w:bCs/>
      <w:sz w:val="32"/>
      <w:szCs w:val="32"/>
    </w:rPr>
  </w:style>
  <w:style w:type="paragraph" w:styleId="12">
    <w:name w:val="annotation subject"/>
    <w:basedOn w:val="5"/>
    <w:next w:val="5"/>
    <w:link w:val="24"/>
    <w:semiHidden/>
    <w:unhideWhenUsed/>
    <w:qFormat/>
    <w:uiPriority w:val="99"/>
    <w:rPr>
      <w:b/>
      <w:bCs/>
    </w:rPr>
  </w:style>
  <w:style w:type="table" w:styleId="14">
    <w:name w:val="Table Grid"/>
    <w:basedOn w:val="1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FollowedHyperlink"/>
    <w:basedOn w:val="15"/>
    <w:semiHidden/>
    <w:unhideWhenUsed/>
    <w:qFormat/>
    <w:uiPriority w:val="99"/>
    <w:rPr>
      <w:color w:val="800080" w:themeColor="followedHyperlink"/>
      <w:u w:val="single"/>
      <w14:textFill>
        <w14:solidFill>
          <w14:schemeClr w14:val="folHlink"/>
        </w14:solidFill>
      </w14:textFill>
    </w:rPr>
  </w:style>
  <w:style w:type="character" w:styleId="17">
    <w:name w:val="Hyperlink"/>
    <w:basedOn w:val="15"/>
    <w:unhideWhenUsed/>
    <w:qFormat/>
    <w:uiPriority w:val="99"/>
    <w:rPr>
      <w:color w:val="0000FF" w:themeColor="hyperlink"/>
      <w:u w:val="single"/>
      <w14:textFill>
        <w14:solidFill>
          <w14:schemeClr w14:val="hlink"/>
        </w14:solidFill>
      </w14:textFill>
    </w:rPr>
  </w:style>
  <w:style w:type="character" w:styleId="18">
    <w:name w:val="annotation reference"/>
    <w:basedOn w:val="15"/>
    <w:semiHidden/>
    <w:unhideWhenUsed/>
    <w:qFormat/>
    <w:uiPriority w:val="99"/>
    <w:rPr>
      <w:sz w:val="21"/>
      <w:szCs w:val="21"/>
    </w:rPr>
  </w:style>
  <w:style w:type="character" w:customStyle="1" w:styleId="19">
    <w:name w:val="页眉 字符"/>
    <w:basedOn w:val="15"/>
    <w:link w:val="9"/>
    <w:qFormat/>
    <w:uiPriority w:val="99"/>
    <w:rPr>
      <w:sz w:val="18"/>
      <w:szCs w:val="18"/>
    </w:rPr>
  </w:style>
  <w:style w:type="character" w:customStyle="1" w:styleId="20">
    <w:name w:val="页脚 字符"/>
    <w:basedOn w:val="15"/>
    <w:link w:val="8"/>
    <w:qFormat/>
    <w:uiPriority w:val="99"/>
    <w:rPr>
      <w:sz w:val="18"/>
      <w:szCs w:val="18"/>
    </w:rPr>
  </w:style>
  <w:style w:type="paragraph" w:styleId="21">
    <w:name w:val="List Paragraph"/>
    <w:basedOn w:val="1"/>
    <w:qFormat/>
    <w:uiPriority w:val="34"/>
    <w:pPr>
      <w:ind w:firstLine="420" w:firstLineChars="200"/>
    </w:pPr>
    <w:rPr>
      <w:rFonts w:ascii="Times New Roman" w:hAnsi="Times New Roman" w:eastAsia="宋体" w:cs="Times New Roman"/>
      <w:szCs w:val="24"/>
    </w:rPr>
  </w:style>
  <w:style w:type="character" w:customStyle="1" w:styleId="22">
    <w:name w:val="纯文本 字符"/>
    <w:basedOn w:val="15"/>
    <w:link w:val="6"/>
    <w:qFormat/>
    <w:uiPriority w:val="0"/>
    <w:rPr>
      <w:rFonts w:ascii="仿宋_GB2312" w:hAnsi="Times New Roman" w:eastAsia="宋体" w:cs="Times New Roman"/>
      <w:sz w:val="24"/>
      <w:szCs w:val="24"/>
    </w:rPr>
  </w:style>
  <w:style w:type="character" w:customStyle="1" w:styleId="23">
    <w:name w:val="批注文字 字符"/>
    <w:basedOn w:val="15"/>
    <w:link w:val="5"/>
    <w:semiHidden/>
    <w:qFormat/>
    <w:uiPriority w:val="99"/>
  </w:style>
  <w:style w:type="character" w:customStyle="1" w:styleId="24">
    <w:name w:val="批注主题 字符"/>
    <w:basedOn w:val="23"/>
    <w:link w:val="12"/>
    <w:semiHidden/>
    <w:qFormat/>
    <w:uiPriority w:val="99"/>
    <w:rPr>
      <w:b/>
      <w:bCs/>
    </w:rPr>
  </w:style>
  <w:style w:type="character" w:customStyle="1" w:styleId="25">
    <w:name w:val="批注框文本 字符"/>
    <w:basedOn w:val="15"/>
    <w:link w:val="7"/>
    <w:semiHidden/>
    <w:qFormat/>
    <w:uiPriority w:val="99"/>
    <w:rPr>
      <w:sz w:val="18"/>
      <w:szCs w:val="18"/>
    </w:rPr>
  </w:style>
  <w:style w:type="character" w:customStyle="1" w:styleId="26">
    <w:name w:val="标题 字符"/>
    <w:basedOn w:val="15"/>
    <w:link w:val="11"/>
    <w:qFormat/>
    <w:uiPriority w:val="10"/>
    <w:rPr>
      <w:rFonts w:eastAsia="仿宋_GB2312" w:asciiTheme="majorHAnsi" w:hAnsiTheme="majorHAnsi" w:cstheme="majorBidi"/>
      <w:b/>
      <w:bCs/>
      <w:kern w:val="2"/>
      <w:sz w:val="32"/>
      <w:szCs w:val="32"/>
    </w:rPr>
  </w:style>
  <w:style w:type="character" w:customStyle="1" w:styleId="27">
    <w:name w:val="标题 2 字符"/>
    <w:basedOn w:val="15"/>
    <w:link w:val="2"/>
    <w:qFormat/>
    <w:uiPriority w:val="9"/>
    <w:rPr>
      <w:rFonts w:asciiTheme="majorHAnsi" w:hAnsiTheme="majorHAnsi" w:eastAsiaTheme="majorEastAsia" w:cstheme="majorBidi"/>
      <w:b/>
      <w:bCs/>
      <w:kern w:val="2"/>
      <w:sz w:val="32"/>
      <w:szCs w:val="32"/>
    </w:rPr>
  </w:style>
  <w:style w:type="character" w:customStyle="1" w:styleId="28">
    <w:name w:val="标题 3 字符"/>
    <w:basedOn w:val="15"/>
    <w:link w:val="3"/>
    <w:qFormat/>
    <w:uiPriority w:val="9"/>
    <w:rPr>
      <w:b/>
      <w:bCs/>
      <w:kern w:val="2"/>
      <w:sz w:val="32"/>
      <w:szCs w:val="32"/>
    </w:rPr>
  </w:style>
  <w:style w:type="character" w:customStyle="1" w:styleId="29">
    <w:name w:val="标题 4 字符"/>
    <w:basedOn w:val="15"/>
    <w:link w:val="4"/>
    <w:qFormat/>
    <w:uiPriority w:val="9"/>
    <w:rPr>
      <w:rFonts w:asciiTheme="majorHAnsi" w:hAnsiTheme="majorHAnsi" w:eastAsiaTheme="majorEastAsia" w:cstheme="majorBidi"/>
      <w:b/>
      <w:bCs/>
      <w:kern w:val="2"/>
      <w:sz w:val="28"/>
      <w:szCs w:val="28"/>
    </w:rPr>
  </w:style>
  <w:style w:type="character" w:customStyle="1" w:styleId="30">
    <w:name w:val="纯文本 字符1"/>
    <w:qFormat/>
    <w:locked/>
    <w:uiPriority w:val="0"/>
    <w:rPr>
      <w:rFonts w:ascii="仿宋_GB2312" w:eastAsia="宋体"/>
      <w:sz w:val="24"/>
      <w:szCs w:val="24"/>
    </w:rPr>
  </w:style>
  <w:style w:type="character" w:customStyle="1" w:styleId="31">
    <w:name w:val="纯文本 Char"/>
    <w:qFormat/>
    <w:locked/>
    <w:uiPriority w:val="0"/>
    <w:rPr>
      <w:rFonts w:ascii="仿宋_GB2312" w:eastAsia="宋体"/>
      <w:kern w:val="2"/>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E8946A6-AFBC-49D8-9C88-D0C652917E7A}">
  <ds:schemaRefs/>
</ds:datastoreItem>
</file>

<file path=docProps/app.xml><?xml version="1.0" encoding="utf-8"?>
<Properties xmlns="http://schemas.openxmlformats.org/officeDocument/2006/extended-properties" xmlns:vt="http://schemas.openxmlformats.org/officeDocument/2006/docPropsVTypes">
  <Template>Normal</Template>
  <Company>中国石油大学</Company>
  <Pages>4</Pages>
  <Words>2549</Words>
  <Characters>2761</Characters>
  <Lines>20</Lines>
  <Paragraphs>5</Paragraphs>
  <TotalTime>361</TotalTime>
  <ScaleCrop>false</ScaleCrop>
  <LinksUpToDate>false</LinksUpToDate>
  <CharactersWithSpaces>2801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2024-06-13T09:29:00Z</dcterms:created>
  <dc:creator>王彩红</dc:creator>
  <cp:lastModifiedBy>lenovo</cp:lastModifiedBy>
  <cp:lastPrinted>2020-05-21T08:44:00Z</cp:lastPrinted>
  <dcterms:modified xsi:type="dcterms:W3CDTF">2024-07-18T05:14:13Z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E70C554E6FFA4B389B3775B082E99D2F_13</vt:lpwstr>
  </property>
</Properties>
</file>